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A54E6" w14:textId="2A8AE1FD" w:rsidR="00A969CA" w:rsidRPr="000A5781" w:rsidRDefault="00A969CA" w:rsidP="00D817FD">
      <w:pPr>
        <w:autoSpaceDE w:val="0"/>
        <w:autoSpaceDN w:val="0"/>
        <w:adjustRightInd w:val="0"/>
        <w:spacing w:line="240" w:lineRule="auto"/>
        <w:ind w:left="0" w:firstLine="0"/>
        <w:rPr>
          <w:rFonts w:eastAsiaTheme="minorHAnsi"/>
          <w:i/>
          <w:color w:val="auto"/>
          <w:sz w:val="22"/>
          <w:u w:val="single"/>
          <w:lang w:eastAsia="en-US"/>
        </w:rPr>
      </w:pPr>
      <w:r w:rsidRPr="000A5781">
        <w:rPr>
          <w:rFonts w:eastAsiaTheme="minorHAnsi"/>
          <w:i/>
          <w:color w:val="auto"/>
          <w:sz w:val="22"/>
          <w:u w:val="single"/>
          <w:lang w:eastAsia="en-US"/>
        </w:rPr>
        <w:t>Bilgi</w:t>
      </w:r>
      <w:r w:rsidR="000A5781">
        <w:rPr>
          <w:rFonts w:eastAsiaTheme="minorHAnsi"/>
          <w:i/>
          <w:color w:val="auto"/>
          <w:sz w:val="22"/>
          <w:u w:val="single"/>
          <w:lang w:eastAsia="en-US"/>
        </w:rPr>
        <w:t xml:space="preserve"> </w:t>
      </w:r>
      <w:r w:rsidRPr="000A5781">
        <w:rPr>
          <w:rFonts w:eastAsiaTheme="minorHAnsi"/>
          <w:i/>
          <w:color w:val="auto"/>
          <w:sz w:val="22"/>
          <w:u w:val="single"/>
          <w:lang w:eastAsia="en-US"/>
        </w:rPr>
        <w:t>Teknolojileri</w:t>
      </w:r>
      <w:r w:rsidR="000A5781">
        <w:rPr>
          <w:rFonts w:eastAsiaTheme="minorHAnsi"/>
          <w:i/>
          <w:color w:val="auto"/>
          <w:sz w:val="22"/>
          <w:u w:val="single"/>
          <w:lang w:eastAsia="en-US"/>
        </w:rPr>
        <w:t xml:space="preserve"> </w:t>
      </w:r>
      <w:r w:rsidRPr="000A5781">
        <w:rPr>
          <w:rFonts w:eastAsiaTheme="minorHAnsi"/>
          <w:i/>
          <w:color w:val="auto"/>
          <w:sz w:val="22"/>
          <w:u w:val="single"/>
          <w:lang w:eastAsia="en-US"/>
        </w:rPr>
        <w:t>ve</w:t>
      </w:r>
      <w:r w:rsidR="000A5781">
        <w:rPr>
          <w:rFonts w:eastAsiaTheme="minorHAnsi"/>
          <w:i/>
          <w:color w:val="auto"/>
          <w:sz w:val="22"/>
          <w:u w:val="single"/>
          <w:lang w:eastAsia="en-US"/>
        </w:rPr>
        <w:t xml:space="preserve"> </w:t>
      </w:r>
      <w:r w:rsidRPr="000A5781">
        <w:rPr>
          <w:rFonts w:eastAsiaTheme="minorHAnsi"/>
          <w:i/>
          <w:color w:val="auto"/>
          <w:sz w:val="22"/>
          <w:u w:val="single"/>
          <w:lang w:eastAsia="en-US"/>
        </w:rPr>
        <w:t>İletişim</w:t>
      </w:r>
      <w:r w:rsidR="000A5781">
        <w:rPr>
          <w:rFonts w:eastAsiaTheme="minorHAnsi"/>
          <w:i/>
          <w:color w:val="auto"/>
          <w:sz w:val="22"/>
          <w:u w:val="single"/>
          <w:lang w:eastAsia="en-US"/>
        </w:rPr>
        <w:t xml:space="preserve"> </w:t>
      </w:r>
      <w:r w:rsidRPr="000A5781">
        <w:rPr>
          <w:rFonts w:eastAsiaTheme="minorHAnsi"/>
          <w:i/>
          <w:color w:val="auto"/>
          <w:sz w:val="22"/>
          <w:u w:val="single"/>
          <w:lang w:eastAsia="en-US"/>
        </w:rPr>
        <w:t>Kurumundan:</w:t>
      </w:r>
    </w:p>
    <w:p w14:paraId="7F9B1A0E" w14:textId="1FF49249" w:rsidR="00AF73BF" w:rsidRPr="000A5781" w:rsidRDefault="00AF73BF" w:rsidP="000A5781">
      <w:pPr>
        <w:shd w:val="clear" w:color="auto" w:fill="FFFFFF"/>
        <w:spacing w:after="0" w:line="240" w:lineRule="auto"/>
        <w:ind w:left="0" w:firstLine="0"/>
        <w:jc w:val="center"/>
        <w:rPr>
          <w:rFonts w:eastAsia="Times New Roman"/>
          <w:b/>
          <w:bCs/>
          <w:sz w:val="22"/>
        </w:rPr>
      </w:pPr>
      <w:r w:rsidRPr="000A5781">
        <w:rPr>
          <w:rFonts w:eastAsia="Times New Roman"/>
          <w:b/>
          <w:bCs/>
          <w:sz w:val="22"/>
        </w:rPr>
        <w:t>İNTERNET</w:t>
      </w:r>
      <w:r w:rsidR="000A5781">
        <w:rPr>
          <w:rFonts w:eastAsia="Times New Roman"/>
          <w:b/>
          <w:bCs/>
          <w:sz w:val="22"/>
        </w:rPr>
        <w:t xml:space="preserve"> </w:t>
      </w:r>
      <w:r w:rsidRPr="000A5781">
        <w:rPr>
          <w:rFonts w:eastAsia="Times New Roman"/>
          <w:b/>
          <w:bCs/>
          <w:sz w:val="22"/>
        </w:rPr>
        <w:t>ALAN</w:t>
      </w:r>
      <w:r w:rsidR="000A5781">
        <w:rPr>
          <w:rFonts w:eastAsia="Times New Roman"/>
          <w:b/>
          <w:bCs/>
          <w:sz w:val="22"/>
        </w:rPr>
        <w:t xml:space="preserve"> </w:t>
      </w:r>
      <w:r w:rsidRPr="000A5781">
        <w:rPr>
          <w:rFonts w:eastAsia="Times New Roman"/>
          <w:b/>
          <w:bCs/>
          <w:sz w:val="22"/>
        </w:rPr>
        <w:t>ADLARI</w:t>
      </w:r>
      <w:r w:rsidR="000A5781">
        <w:rPr>
          <w:rFonts w:eastAsia="Times New Roman"/>
          <w:b/>
          <w:bCs/>
          <w:sz w:val="22"/>
        </w:rPr>
        <w:t xml:space="preserve"> </w:t>
      </w:r>
      <w:r w:rsidRPr="000A5781">
        <w:rPr>
          <w:rFonts w:eastAsia="Times New Roman"/>
          <w:b/>
          <w:bCs/>
          <w:sz w:val="22"/>
        </w:rPr>
        <w:t>TEBLİĞİNDE</w:t>
      </w:r>
      <w:r w:rsidR="000A5781">
        <w:rPr>
          <w:rFonts w:eastAsia="Times New Roman"/>
          <w:b/>
          <w:bCs/>
          <w:sz w:val="22"/>
        </w:rPr>
        <w:t xml:space="preserve"> </w:t>
      </w:r>
      <w:r w:rsidRPr="000A5781">
        <w:rPr>
          <w:rFonts w:eastAsia="Times New Roman"/>
          <w:b/>
          <w:bCs/>
          <w:sz w:val="22"/>
        </w:rPr>
        <w:t>DEĞİŞİKLİK</w:t>
      </w:r>
      <w:r w:rsidR="000A5781">
        <w:rPr>
          <w:rFonts w:eastAsia="Times New Roman"/>
          <w:b/>
          <w:bCs/>
          <w:sz w:val="22"/>
        </w:rPr>
        <w:t xml:space="preserve"> </w:t>
      </w:r>
      <w:r w:rsidRPr="000A5781">
        <w:rPr>
          <w:rFonts w:eastAsia="Times New Roman"/>
          <w:b/>
          <w:bCs/>
          <w:sz w:val="22"/>
        </w:rPr>
        <w:t>YAPI</w:t>
      </w:r>
      <w:bookmarkStart w:id="0" w:name="_GoBack"/>
      <w:bookmarkEnd w:id="0"/>
      <w:r w:rsidRPr="000A5781">
        <w:rPr>
          <w:rFonts w:eastAsia="Times New Roman"/>
          <w:b/>
          <w:bCs/>
          <w:sz w:val="22"/>
        </w:rPr>
        <w:t>LMASINA</w:t>
      </w:r>
      <w:r w:rsidR="000A5781">
        <w:rPr>
          <w:rFonts w:eastAsia="Times New Roman"/>
          <w:b/>
          <w:bCs/>
          <w:sz w:val="22"/>
        </w:rPr>
        <w:t xml:space="preserve"> </w:t>
      </w:r>
      <w:r w:rsidRPr="000A5781">
        <w:rPr>
          <w:rFonts w:eastAsia="Times New Roman"/>
          <w:b/>
          <w:bCs/>
          <w:sz w:val="22"/>
        </w:rPr>
        <w:t>DAİR</w:t>
      </w:r>
    </w:p>
    <w:p w14:paraId="0794CCEA" w14:textId="0E81BB0F" w:rsidR="00A969CA" w:rsidRPr="000A5781" w:rsidRDefault="00AF73BF" w:rsidP="000A5781">
      <w:pPr>
        <w:shd w:val="clear" w:color="auto" w:fill="FFFFFF"/>
        <w:spacing w:line="240" w:lineRule="auto"/>
        <w:ind w:left="0" w:firstLine="0"/>
        <w:jc w:val="center"/>
        <w:rPr>
          <w:rFonts w:eastAsia="Times New Roman"/>
          <w:b/>
          <w:bCs/>
          <w:sz w:val="22"/>
        </w:rPr>
      </w:pPr>
      <w:r w:rsidRPr="000A5781">
        <w:rPr>
          <w:rFonts w:eastAsia="Times New Roman"/>
          <w:b/>
          <w:bCs/>
          <w:sz w:val="22"/>
        </w:rPr>
        <w:t>TEBLİĞ</w:t>
      </w:r>
      <w:r w:rsidR="000A5781">
        <w:rPr>
          <w:rFonts w:eastAsia="Times New Roman"/>
          <w:b/>
          <w:bCs/>
          <w:sz w:val="22"/>
        </w:rPr>
        <w:t xml:space="preserve"> </w:t>
      </w:r>
      <w:r w:rsidRPr="000A5781">
        <w:rPr>
          <w:rFonts w:eastAsia="Times New Roman"/>
          <w:b/>
          <w:bCs/>
          <w:sz w:val="22"/>
        </w:rPr>
        <w:t>TASLAĞI</w:t>
      </w:r>
    </w:p>
    <w:p w14:paraId="7BDECD78" w14:textId="40977FE4" w:rsidR="000A5781" w:rsidRPr="00D817FD" w:rsidRDefault="000A5781" w:rsidP="00D817FD">
      <w:pPr>
        <w:spacing w:after="0" w:line="276" w:lineRule="auto"/>
        <w:ind w:left="0" w:firstLine="708"/>
        <w:rPr>
          <w:rFonts w:eastAsia="Times New Roman"/>
          <w:bCs/>
          <w:sz w:val="22"/>
        </w:rPr>
      </w:pPr>
      <w:proofErr w:type="gramStart"/>
      <w:r w:rsidRPr="00D817FD">
        <w:rPr>
          <w:rFonts w:eastAsia="Times New Roman"/>
          <w:b/>
          <w:bCs/>
          <w:sz w:val="22"/>
        </w:rPr>
        <w:t>MADDE 1 –</w:t>
      </w:r>
      <w:r w:rsidRPr="00D817FD">
        <w:rPr>
          <w:rFonts w:eastAsia="Times New Roman"/>
          <w:sz w:val="22"/>
        </w:rPr>
        <w:t xml:space="preserve"> 21/08/2013 tarihli ve 28742</w:t>
      </w:r>
      <w:r w:rsidR="00D817FD" w:rsidRPr="00D817FD">
        <w:rPr>
          <w:rFonts w:eastAsia="Times New Roman"/>
          <w:sz w:val="22"/>
        </w:rPr>
        <w:t xml:space="preserve"> </w:t>
      </w:r>
      <w:r w:rsidRPr="00D817FD">
        <w:rPr>
          <w:rFonts w:eastAsia="Times New Roman"/>
          <w:sz w:val="22"/>
        </w:rPr>
        <w:t>sayılı Resm</w:t>
      </w:r>
      <w:r w:rsidR="00BC3C7D" w:rsidRPr="00D817FD">
        <w:rPr>
          <w:rFonts w:eastAsia="Times New Roman"/>
          <w:sz w:val="22"/>
        </w:rPr>
        <w:t>î</w:t>
      </w:r>
      <w:r w:rsidRPr="00D817FD">
        <w:rPr>
          <w:rFonts w:eastAsia="Times New Roman"/>
          <w:sz w:val="22"/>
        </w:rPr>
        <w:t xml:space="preserve"> </w:t>
      </w:r>
      <w:proofErr w:type="spellStart"/>
      <w:r w:rsidRPr="00D817FD">
        <w:rPr>
          <w:rFonts w:eastAsia="Times New Roman"/>
          <w:sz w:val="22"/>
        </w:rPr>
        <w:t>Gazete’de</w:t>
      </w:r>
      <w:proofErr w:type="spellEnd"/>
      <w:r w:rsidRPr="00D817FD">
        <w:rPr>
          <w:rFonts w:eastAsia="Times New Roman"/>
          <w:sz w:val="22"/>
        </w:rPr>
        <w:t xml:space="preserve"> yayımlanan İnternet Alan Adları Tebliği’nin </w:t>
      </w:r>
      <w:r w:rsidRPr="00D817FD">
        <w:rPr>
          <w:rFonts w:eastAsia="Times New Roman"/>
          <w:bCs/>
          <w:sz w:val="22"/>
        </w:rPr>
        <w:t>3’üncü maddesinin birinci fıkrasının (a) bendi</w:t>
      </w:r>
      <w:r w:rsidR="00991A3D">
        <w:rPr>
          <w:rFonts w:eastAsia="Times New Roman"/>
          <w:bCs/>
          <w:sz w:val="22"/>
        </w:rPr>
        <w:t xml:space="preserve"> yürürlükten kaldırılmış,</w:t>
      </w:r>
      <w:r w:rsidRPr="00D817FD">
        <w:rPr>
          <w:rFonts w:eastAsia="Times New Roman"/>
          <w:bCs/>
          <w:sz w:val="22"/>
        </w:rPr>
        <w:t xml:space="preserve"> aynı fıkra</w:t>
      </w:r>
      <w:r w:rsidR="00B46958">
        <w:rPr>
          <w:rFonts w:eastAsia="Times New Roman"/>
          <w:bCs/>
          <w:sz w:val="22"/>
        </w:rPr>
        <w:t>nın</w:t>
      </w:r>
      <w:r w:rsidRPr="00D817FD">
        <w:rPr>
          <w:rFonts w:eastAsia="Times New Roman"/>
          <w:bCs/>
          <w:sz w:val="22"/>
        </w:rPr>
        <w:t xml:space="preserve"> (ğ) bendi</w:t>
      </w:r>
      <w:r w:rsidR="00B06434">
        <w:rPr>
          <w:rFonts w:eastAsia="Times New Roman"/>
          <w:bCs/>
          <w:sz w:val="22"/>
        </w:rPr>
        <w:t>nden sonra gelmek üzere aşağıdaki bent eklenmiş</w:t>
      </w:r>
      <w:r w:rsidR="00B46958">
        <w:rPr>
          <w:rFonts w:eastAsia="Times New Roman"/>
          <w:bCs/>
          <w:sz w:val="22"/>
        </w:rPr>
        <w:t>,</w:t>
      </w:r>
      <w:r w:rsidR="00B06434">
        <w:rPr>
          <w:rFonts w:eastAsia="Times New Roman"/>
          <w:bCs/>
          <w:sz w:val="22"/>
        </w:rPr>
        <w:t xml:space="preserve"> </w:t>
      </w:r>
      <w:r w:rsidR="00B46958">
        <w:rPr>
          <w:rFonts w:eastAsia="Times New Roman"/>
          <w:bCs/>
          <w:sz w:val="22"/>
        </w:rPr>
        <w:t>aynı fıkranın (j) bendinde yer alan “KK” ibaresi “</w:t>
      </w:r>
      <w:r w:rsidR="00B46958" w:rsidRPr="00D817FD">
        <w:rPr>
          <w:rFonts w:eastAsia="Times New Roman"/>
          <w:bCs/>
          <w:sz w:val="22"/>
        </w:rPr>
        <w:t>TRABİS</w:t>
      </w:r>
      <w:r w:rsidR="00B46958">
        <w:rPr>
          <w:rFonts w:eastAsia="Times New Roman"/>
          <w:bCs/>
          <w:sz w:val="22"/>
        </w:rPr>
        <w:t>” olarak değiştirilmiş, aynı bentte yer alan “</w:t>
      </w:r>
      <w:r w:rsidR="00B46958" w:rsidRPr="00D817FD">
        <w:rPr>
          <w:sz w:val="22"/>
        </w:rPr>
        <w:t>en az altı, en fazla on altı karakter uzunluğunda olan</w:t>
      </w:r>
      <w:r w:rsidR="00B46958">
        <w:rPr>
          <w:sz w:val="22"/>
        </w:rPr>
        <w:t xml:space="preserve">” </w:t>
      </w:r>
      <w:r w:rsidR="00E01520">
        <w:rPr>
          <w:sz w:val="22"/>
        </w:rPr>
        <w:t xml:space="preserve">ibaresi </w:t>
      </w:r>
      <w:r w:rsidR="00B46958">
        <w:rPr>
          <w:sz w:val="22"/>
        </w:rPr>
        <w:t>bent metninden çıkarılmış</w:t>
      </w:r>
      <w:r w:rsidR="00B46958">
        <w:rPr>
          <w:rFonts w:eastAsia="Times New Roman"/>
          <w:bCs/>
          <w:sz w:val="22"/>
        </w:rPr>
        <w:t xml:space="preserve"> </w:t>
      </w:r>
      <w:r w:rsidR="00B06434">
        <w:rPr>
          <w:rFonts w:eastAsia="Times New Roman"/>
          <w:bCs/>
          <w:sz w:val="22"/>
        </w:rPr>
        <w:t xml:space="preserve">ve </w:t>
      </w:r>
      <w:r w:rsidR="00B46958">
        <w:rPr>
          <w:rFonts w:eastAsia="Times New Roman"/>
          <w:bCs/>
          <w:sz w:val="22"/>
        </w:rPr>
        <w:t xml:space="preserve">fıkra metni </w:t>
      </w:r>
      <w:r w:rsidRPr="00D817FD">
        <w:rPr>
          <w:rFonts w:eastAsia="Times New Roman"/>
          <w:bCs/>
          <w:sz w:val="22"/>
        </w:rPr>
        <w:t>buna göre teselsül ettirilmiştir.</w:t>
      </w:r>
      <w:proofErr w:type="gramEnd"/>
    </w:p>
    <w:p w14:paraId="2D7D6E21" w14:textId="587D571E" w:rsidR="000A5781" w:rsidRPr="00D817FD" w:rsidRDefault="000A5781" w:rsidP="00D817FD">
      <w:pPr>
        <w:spacing w:after="0" w:line="276" w:lineRule="auto"/>
        <w:ind w:left="0" w:firstLine="708"/>
        <w:rPr>
          <w:rFonts w:eastAsia="Times New Roman"/>
          <w:bCs/>
          <w:sz w:val="22"/>
        </w:rPr>
      </w:pPr>
      <w:r w:rsidRPr="00D817FD">
        <w:rPr>
          <w:rFonts w:eastAsia="Times New Roman"/>
          <w:bCs/>
          <w:sz w:val="22"/>
        </w:rPr>
        <w:t>“(ğ)</w:t>
      </w:r>
      <w:r w:rsidRPr="00D817FD">
        <w:rPr>
          <w:sz w:val="22"/>
        </w:rPr>
        <w:t xml:space="preserve"> Teminat: Bir kayıt kuruluşunun herhangi bir nedenle faaliyetine son vermesi veya verilmesi gibi durumlarda internet alan adı sahiplerinin yeni kayıt kuruluşuna transferi, bilgi ve belgelerin </w:t>
      </w:r>
      <w:proofErr w:type="spellStart"/>
      <w:r w:rsidRPr="00D817FD">
        <w:rPr>
          <w:sz w:val="22"/>
        </w:rPr>
        <w:t>TRABİS’e</w:t>
      </w:r>
      <w:proofErr w:type="spellEnd"/>
      <w:r w:rsidRPr="00D817FD">
        <w:rPr>
          <w:sz w:val="22"/>
        </w:rPr>
        <w:t xml:space="preserve"> aktarılması, kayıt kuruluşunun </w:t>
      </w:r>
      <w:proofErr w:type="spellStart"/>
      <w:r w:rsidRPr="00D817FD">
        <w:rPr>
          <w:sz w:val="22"/>
        </w:rPr>
        <w:t>TRABİS’e</w:t>
      </w:r>
      <w:proofErr w:type="spellEnd"/>
      <w:r w:rsidRPr="00D817FD">
        <w:rPr>
          <w:sz w:val="22"/>
        </w:rPr>
        <w:t xml:space="preserve"> bağlantısından kaynaklanabilecek zarara karşılık kayıt kuruluşu başvurusunda banka teminat mektubu olarak alınan güvence bedelini,”</w:t>
      </w:r>
    </w:p>
    <w:p w14:paraId="4808D552" w14:textId="56ADBDA9" w:rsidR="000A5781" w:rsidRPr="00D817FD" w:rsidRDefault="000A5781" w:rsidP="00D817FD">
      <w:pPr>
        <w:spacing w:after="0" w:line="276" w:lineRule="auto"/>
        <w:ind w:left="0" w:firstLine="708"/>
        <w:rPr>
          <w:sz w:val="22"/>
        </w:rPr>
      </w:pPr>
      <w:r w:rsidRPr="00D817FD">
        <w:rPr>
          <w:rFonts w:eastAsia="Times New Roman"/>
          <w:b/>
          <w:sz w:val="22"/>
        </w:rPr>
        <w:t xml:space="preserve">MADDE </w:t>
      </w:r>
      <w:r w:rsidR="00B46958">
        <w:rPr>
          <w:rFonts w:eastAsia="Times New Roman"/>
          <w:b/>
          <w:sz w:val="22"/>
        </w:rPr>
        <w:t>2</w:t>
      </w:r>
      <w:r w:rsidRPr="00D817FD">
        <w:rPr>
          <w:rFonts w:eastAsia="Times New Roman"/>
          <w:sz w:val="22"/>
        </w:rPr>
        <w:t xml:space="preserve"> – Aynı Tebliğin 5’inci maddesinin birinci fıkrasında yer alan “güvence bedelini” </w:t>
      </w:r>
      <w:proofErr w:type="gramStart"/>
      <w:r w:rsidR="00E01520">
        <w:rPr>
          <w:rFonts w:eastAsia="Times New Roman"/>
          <w:sz w:val="22"/>
        </w:rPr>
        <w:t>ibaresi</w:t>
      </w:r>
      <w:proofErr w:type="gramEnd"/>
      <w:r w:rsidR="00E01520">
        <w:rPr>
          <w:rFonts w:eastAsia="Times New Roman"/>
          <w:sz w:val="22"/>
        </w:rPr>
        <w:t xml:space="preserve"> </w:t>
      </w:r>
      <w:r w:rsidRPr="00D817FD">
        <w:rPr>
          <w:rFonts w:eastAsia="Times New Roman"/>
          <w:sz w:val="22"/>
        </w:rPr>
        <w:t xml:space="preserve">“teminatı” </w:t>
      </w:r>
      <w:r w:rsidR="00B46958">
        <w:rPr>
          <w:rFonts w:eastAsia="Times New Roman"/>
          <w:sz w:val="22"/>
        </w:rPr>
        <w:t xml:space="preserve">olarak </w:t>
      </w:r>
      <w:r w:rsidRPr="00D817FD">
        <w:rPr>
          <w:rFonts w:eastAsia="Times New Roman"/>
          <w:sz w:val="22"/>
        </w:rPr>
        <w:t>değiştirilmiş</w:t>
      </w:r>
      <w:r w:rsidR="00B46958">
        <w:rPr>
          <w:rFonts w:eastAsia="Times New Roman"/>
          <w:sz w:val="22"/>
        </w:rPr>
        <w:t xml:space="preserve"> ve a</w:t>
      </w:r>
      <w:r w:rsidRPr="00D817FD">
        <w:rPr>
          <w:rFonts w:eastAsia="Times New Roman"/>
          <w:sz w:val="22"/>
        </w:rPr>
        <w:t>ynı maddenin üçüncü fıkra</w:t>
      </w:r>
      <w:r w:rsidR="00E01520">
        <w:rPr>
          <w:rFonts w:eastAsia="Times New Roman"/>
          <w:sz w:val="22"/>
        </w:rPr>
        <w:t xml:space="preserve"> metnine</w:t>
      </w:r>
      <w:r w:rsidRPr="00D817FD">
        <w:rPr>
          <w:sz w:val="22"/>
        </w:rPr>
        <w:t xml:space="preserve"> </w:t>
      </w:r>
      <w:r w:rsidRPr="00D817FD">
        <w:rPr>
          <w:rFonts w:eastAsia="Times New Roman"/>
          <w:sz w:val="22"/>
        </w:rPr>
        <w:t>“Tekrar başvuru yapılmaması halinde teminat mektubu iade edilir.” cümlesi eklenmiştir.</w:t>
      </w:r>
    </w:p>
    <w:p w14:paraId="15EC7DE3" w14:textId="55C41E41" w:rsidR="000A5781" w:rsidRPr="00D817FD" w:rsidRDefault="000A5781" w:rsidP="00D817FD">
      <w:pPr>
        <w:spacing w:after="0" w:line="276" w:lineRule="auto"/>
        <w:ind w:left="0" w:firstLine="708"/>
        <w:rPr>
          <w:rFonts w:eastAsia="Times New Roman"/>
          <w:sz w:val="22"/>
        </w:rPr>
      </w:pPr>
      <w:r w:rsidRPr="00D817FD">
        <w:rPr>
          <w:rFonts w:eastAsia="Times New Roman"/>
          <w:b/>
          <w:bCs/>
          <w:sz w:val="22"/>
        </w:rPr>
        <w:t xml:space="preserve">MADDE </w:t>
      </w:r>
      <w:r w:rsidR="00E01520">
        <w:rPr>
          <w:rFonts w:eastAsia="Times New Roman"/>
          <w:b/>
          <w:bCs/>
          <w:sz w:val="22"/>
        </w:rPr>
        <w:t>3</w:t>
      </w:r>
      <w:r w:rsidRPr="00D817FD">
        <w:rPr>
          <w:rFonts w:eastAsia="Times New Roman"/>
          <w:b/>
          <w:bCs/>
          <w:sz w:val="22"/>
        </w:rPr>
        <w:t xml:space="preserve"> –</w:t>
      </w:r>
      <w:r w:rsidRPr="00D817FD">
        <w:rPr>
          <w:rFonts w:eastAsia="Times New Roman"/>
          <w:sz w:val="22"/>
        </w:rPr>
        <w:t xml:space="preserve"> Aynı Tebliğin 7’nci maddesinin ikinci fıkrası aşağıdaki </w:t>
      </w:r>
      <w:r w:rsidR="00E01520">
        <w:rPr>
          <w:rFonts w:eastAsia="Times New Roman"/>
          <w:sz w:val="22"/>
        </w:rPr>
        <w:t xml:space="preserve">şekilde </w:t>
      </w:r>
      <w:r w:rsidRPr="00D817FD">
        <w:rPr>
          <w:rFonts w:eastAsia="Times New Roman"/>
          <w:sz w:val="22"/>
        </w:rPr>
        <w:t>değiştirilmiştir.</w:t>
      </w:r>
    </w:p>
    <w:p w14:paraId="2CA631CD" w14:textId="11D74D6C" w:rsidR="000A5781" w:rsidRPr="00D817FD" w:rsidRDefault="000A5781" w:rsidP="00D817FD">
      <w:pPr>
        <w:spacing w:after="0" w:line="276" w:lineRule="auto"/>
        <w:ind w:left="0" w:firstLine="708"/>
        <w:rPr>
          <w:rFonts w:eastAsia="Times New Roman"/>
          <w:sz w:val="22"/>
        </w:rPr>
      </w:pPr>
      <w:r w:rsidRPr="00D817FD">
        <w:rPr>
          <w:rFonts w:eastAsia="Times New Roman"/>
          <w:sz w:val="22"/>
        </w:rPr>
        <w:t xml:space="preserve">“(2) </w:t>
      </w:r>
      <w:r w:rsidRPr="00D817FD">
        <w:rPr>
          <w:sz w:val="22"/>
        </w:rPr>
        <w:t xml:space="preserve">Kurumun internet sayfasında adının yayımlanmasından itibaren 6 ay içinde faaliyete başlamayan veya altı ay içerisinde faaliyete başlamış olsa bile sonraki süreçte 6 ay ve daha fazla süre boyunca faaliyet belgesi kapsamında hiç faaliyet göstermemiş olan </w:t>
      </w:r>
      <w:proofErr w:type="spellStart"/>
      <w:r w:rsidRPr="00D817FD">
        <w:rPr>
          <w:sz w:val="22"/>
        </w:rPr>
        <w:t>KK’ların</w:t>
      </w:r>
      <w:proofErr w:type="spellEnd"/>
      <w:r w:rsidRPr="00D817FD">
        <w:rPr>
          <w:sz w:val="22"/>
        </w:rPr>
        <w:t xml:space="preserve"> faaliyet belgesi iptal edilir ve teminatı gelir kaydedilir.”</w:t>
      </w:r>
    </w:p>
    <w:p w14:paraId="7ED1521F" w14:textId="4248F585" w:rsidR="000A5781" w:rsidRPr="00D817FD" w:rsidRDefault="000A5781" w:rsidP="00D817FD">
      <w:pPr>
        <w:spacing w:after="0" w:line="276" w:lineRule="auto"/>
        <w:ind w:left="0" w:firstLine="708"/>
        <w:rPr>
          <w:sz w:val="22"/>
        </w:rPr>
      </w:pPr>
      <w:r w:rsidRPr="00D817FD">
        <w:rPr>
          <w:rFonts w:eastAsia="Times New Roman"/>
          <w:b/>
          <w:bCs/>
          <w:sz w:val="22"/>
        </w:rPr>
        <w:t xml:space="preserve">MADDE </w:t>
      </w:r>
      <w:r w:rsidR="00E01520">
        <w:rPr>
          <w:rFonts w:eastAsia="Times New Roman"/>
          <w:b/>
          <w:bCs/>
          <w:sz w:val="22"/>
        </w:rPr>
        <w:t>4</w:t>
      </w:r>
      <w:r w:rsidRPr="00D817FD">
        <w:rPr>
          <w:rFonts w:eastAsia="Times New Roman"/>
          <w:b/>
          <w:bCs/>
          <w:sz w:val="22"/>
        </w:rPr>
        <w:t xml:space="preserve"> –</w:t>
      </w:r>
      <w:r w:rsidRPr="00D817FD">
        <w:rPr>
          <w:rFonts w:eastAsia="Times New Roman"/>
          <w:sz w:val="22"/>
        </w:rPr>
        <w:t xml:space="preserve"> Aynı Tebliğin 11’inci maddesinin ikinci fıkrasında yer alan “</w:t>
      </w:r>
      <w:r w:rsidRPr="00D817FD">
        <w:rPr>
          <w:sz w:val="22"/>
        </w:rPr>
        <w:t xml:space="preserve">en az saatte bir olacak şekilde” </w:t>
      </w:r>
      <w:r w:rsidR="00E01520">
        <w:rPr>
          <w:sz w:val="22"/>
        </w:rPr>
        <w:t xml:space="preserve">ibaresi fıkra metninden çıkarılmış ve </w:t>
      </w:r>
      <w:r w:rsidRPr="00D817FD">
        <w:rPr>
          <w:sz w:val="22"/>
        </w:rPr>
        <w:t>aynı fıkra</w:t>
      </w:r>
      <w:r w:rsidR="00E01520">
        <w:rPr>
          <w:sz w:val="22"/>
        </w:rPr>
        <w:t xml:space="preserve"> metnine</w:t>
      </w:r>
      <w:r w:rsidRPr="00D817FD">
        <w:rPr>
          <w:rFonts w:eastAsia="Times New Roman"/>
          <w:sz w:val="22"/>
        </w:rPr>
        <w:t xml:space="preserve"> “KK tarafından alınan yedeklerin alınma periyodu, saklanma süreleri ve şartlarına ilişkin Kurum tarafından kurallar tanımlanabilir.” cümlesi eklenmiştir.</w:t>
      </w:r>
    </w:p>
    <w:p w14:paraId="6D393437" w14:textId="042CBD5D" w:rsidR="000A5781" w:rsidRPr="00D817FD" w:rsidRDefault="000A5781">
      <w:pPr>
        <w:spacing w:after="0" w:line="276" w:lineRule="auto"/>
        <w:ind w:left="0" w:firstLine="708"/>
        <w:rPr>
          <w:rFonts w:eastAsia="Times New Roman"/>
          <w:sz w:val="22"/>
        </w:rPr>
      </w:pPr>
      <w:r w:rsidRPr="00D817FD">
        <w:rPr>
          <w:rFonts w:eastAsia="Times New Roman"/>
          <w:b/>
          <w:bCs/>
          <w:sz w:val="22"/>
        </w:rPr>
        <w:t xml:space="preserve">MADDE </w:t>
      </w:r>
      <w:r w:rsidR="000C002C">
        <w:rPr>
          <w:rFonts w:eastAsia="Times New Roman"/>
          <w:b/>
          <w:bCs/>
          <w:sz w:val="22"/>
        </w:rPr>
        <w:t>5</w:t>
      </w:r>
      <w:r w:rsidRPr="00D817FD">
        <w:rPr>
          <w:rFonts w:eastAsia="Times New Roman"/>
          <w:b/>
          <w:bCs/>
          <w:sz w:val="22"/>
        </w:rPr>
        <w:t xml:space="preserve"> –</w:t>
      </w:r>
      <w:r w:rsidRPr="00D817FD">
        <w:rPr>
          <w:rFonts w:eastAsia="Times New Roman"/>
          <w:sz w:val="22"/>
        </w:rPr>
        <w:t xml:space="preserve"> Aynı Tebliğin 13’üncü maddesinin birinci fıkrasının (g) bendinde yer alan “yedi (7) gün” </w:t>
      </w:r>
      <w:r w:rsidR="007A4C40">
        <w:rPr>
          <w:rFonts w:eastAsia="Times New Roman"/>
          <w:sz w:val="22"/>
        </w:rPr>
        <w:t xml:space="preserve">ibaresi </w:t>
      </w:r>
      <w:r w:rsidRPr="00D817FD">
        <w:rPr>
          <w:rFonts w:eastAsia="Times New Roman"/>
          <w:sz w:val="22"/>
        </w:rPr>
        <w:t>“on</w:t>
      </w:r>
      <w:r w:rsidR="007A4C40">
        <w:rPr>
          <w:rFonts w:eastAsia="Times New Roman"/>
          <w:sz w:val="22"/>
        </w:rPr>
        <w:t xml:space="preserve"> </w:t>
      </w:r>
      <w:r w:rsidRPr="00D817FD">
        <w:rPr>
          <w:rFonts w:eastAsia="Times New Roman"/>
          <w:sz w:val="22"/>
        </w:rPr>
        <w:t>(10) iş günü” olarak değiştirilmiş</w:t>
      </w:r>
      <w:r w:rsidR="007A4C40">
        <w:rPr>
          <w:rFonts w:eastAsia="Times New Roman"/>
          <w:sz w:val="22"/>
        </w:rPr>
        <w:t xml:space="preserve">, aynı </w:t>
      </w:r>
      <w:r w:rsidRPr="00D817FD">
        <w:rPr>
          <w:rFonts w:eastAsia="Times New Roman"/>
          <w:sz w:val="22"/>
        </w:rPr>
        <w:t>fıkranın (ı) bendi</w:t>
      </w:r>
      <w:r w:rsidR="007A4C40">
        <w:rPr>
          <w:rFonts w:eastAsia="Times New Roman"/>
          <w:sz w:val="22"/>
        </w:rPr>
        <w:t xml:space="preserve"> aşağıdaki şekilde değiştirilmiş</w:t>
      </w:r>
      <w:r w:rsidR="000C002C">
        <w:rPr>
          <w:rFonts w:eastAsia="Times New Roman"/>
          <w:sz w:val="22"/>
        </w:rPr>
        <w:t xml:space="preserve"> ve aynı fıkraya </w:t>
      </w:r>
      <w:r w:rsidRPr="00D817FD">
        <w:rPr>
          <w:rFonts w:eastAsia="Times New Roman"/>
          <w:sz w:val="22"/>
        </w:rPr>
        <w:t xml:space="preserve">aşağıdaki </w:t>
      </w:r>
      <w:r w:rsidR="000C002C">
        <w:rPr>
          <w:rFonts w:eastAsia="Times New Roman"/>
          <w:sz w:val="22"/>
        </w:rPr>
        <w:t xml:space="preserve">şekilde </w:t>
      </w:r>
      <w:r w:rsidRPr="00D817FD">
        <w:rPr>
          <w:rFonts w:eastAsia="Times New Roman"/>
          <w:sz w:val="22"/>
        </w:rPr>
        <w:t>(i) bendi eklenmiştir.</w:t>
      </w:r>
    </w:p>
    <w:p w14:paraId="73876153" w14:textId="7F2E86E9" w:rsidR="000C002C" w:rsidRDefault="000A5781" w:rsidP="00D817FD">
      <w:pPr>
        <w:spacing w:after="0" w:line="276" w:lineRule="auto"/>
        <w:ind w:left="0" w:firstLine="708"/>
        <w:rPr>
          <w:rFonts w:eastAsia="Times New Roman"/>
          <w:sz w:val="22"/>
        </w:rPr>
      </w:pPr>
      <w:r w:rsidRPr="00D817FD">
        <w:rPr>
          <w:rFonts w:eastAsia="Times New Roman"/>
          <w:sz w:val="22"/>
        </w:rPr>
        <w:t>“</w:t>
      </w:r>
      <w:r w:rsidR="000C002C" w:rsidRPr="000C002C">
        <w:rPr>
          <w:rFonts w:eastAsia="Times New Roman"/>
          <w:sz w:val="22"/>
        </w:rPr>
        <w:t>ı) Kişisel verilerin korunmasına ilişkin mevzuat ile ilgili diğer mevzuata uymakla,</w:t>
      </w:r>
      <w:r w:rsidR="000C002C">
        <w:rPr>
          <w:rFonts w:eastAsia="Times New Roman"/>
          <w:sz w:val="22"/>
        </w:rPr>
        <w:t>”</w:t>
      </w:r>
    </w:p>
    <w:p w14:paraId="469511D9" w14:textId="47FA8FB8" w:rsidR="000A5781" w:rsidRPr="00D817FD" w:rsidRDefault="000C002C" w:rsidP="00D817FD">
      <w:pPr>
        <w:spacing w:after="0" w:line="276" w:lineRule="auto"/>
        <w:ind w:left="0" w:firstLine="708"/>
        <w:rPr>
          <w:rFonts w:eastAsia="Times New Roman"/>
          <w:sz w:val="22"/>
        </w:rPr>
      </w:pPr>
      <w:r>
        <w:rPr>
          <w:rFonts w:eastAsia="Times New Roman"/>
          <w:sz w:val="22"/>
        </w:rPr>
        <w:t>“</w:t>
      </w:r>
      <w:r w:rsidR="000A5781" w:rsidRPr="00D817FD">
        <w:rPr>
          <w:rFonts w:eastAsia="Times New Roman"/>
          <w:sz w:val="22"/>
        </w:rPr>
        <w:t xml:space="preserve">i) </w:t>
      </w:r>
      <w:proofErr w:type="spellStart"/>
      <w:r w:rsidR="000A5781" w:rsidRPr="00D817FD">
        <w:rPr>
          <w:rFonts w:eastAsia="Times New Roman"/>
          <w:sz w:val="22"/>
        </w:rPr>
        <w:t>TRABİS’e</w:t>
      </w:r>
      <w:proofErr w:type="spellEnd"/>
      <w:r w:rsidR="000A5781" w:rsidRPr="00D817FD">
        <w:rPr>
          <w:rFonts w:eastAsia="Times New Roman"/>
          <w:sz w:val="22"/>
        </w:rPr>
        <w:t xml:space="preserve"> </w:t>
      </w:r>
      <w:proofErr w:type="gramStart"/>
      <w:r w:rsidR="000A5781" w:rsidRPr="00D817FD">
        <w:rPr>
          <w:rFonts w:eastAsia="Times New Roman"/>
          <w:sz w:val="22"/>
        </w:rPr>
        <w:t>entegre olan</w:t>
      </w:r>
      <w:proofErr w:type="gramEnd"/>
      <w:r w:rsidR="000A5781" w:rsidRPr="00D817FD">
        <w:rPr>
          <w:rFonts w:eastAsia="Times New Roman"/>
          <w:sz w:val="22"/>
        </w:rPr>
        <w:t xml:space="preserve"> sistemlerini ve yedeklerini Türkiye Cumhuriyeti sınırları içinde bulundurmakla”</w:t>
      </w:r>
    </w:p>
    <w:p w14:paraId="5FDA9303" w14:textId="77DA89A0" w:rsidR="000A5781" w:rsidRPr="00D817FD" w:rsidRDefault="000A5781" w:rsidP="00962B69">
      <w:pPr>
        <w:shd w:val="clear" w:color="auto" w:fill="FFFFFF"/>
        <w:spacing w:after="0" w:line="276" w:lineRule="auto"/>
        <w:ind w:left="0" w:firstLine="708"/>
        <w:rPr>
          <w:rFonts w:eastAsia="Times New Roman"/>
          <w:sz w:val="22"/>
        </w:rPr>
      </w:pPr>
      <w:r w:rsidRPr="00D817FD">
        <w:rPr>
          <w:rFonts w:eastAsia="Times New Roman"/>
          <w:b/>
          <w:bCs/>
          <w:sz w:val="22"/>
        </w:rPr>
        <w:t xml:space="preserve">MADDE </w:t>
      </w:r>
      <w:r w:rsidR="000C002C">
        <w:rPr>
          <w:rFonts w:eastAsia="Times New Roman"/>
          <w:b/>
          <w:bCs/>
          <w:sz w:val="22"/>
        </w:rPr>
        <w:t>6</w:t>
      </w:r>
      <w:r w:rsidRPr="00D817FD">
        <w:rPr>
          <w:rFonts w:eastAsia="Times New Roman"/>
          <w:b/>
          <w:bCs/>
          <w:sz w:val="22"/>
        </w:rPr>
        <w:t xml:space="preserve"> –</w:t>
      </w:r>
      <w:r w:rsidRPr="00D817FD">
        <w:rPr>
          <w:rFonts w:eastAsia="Times New Roman"/>
          <w:sz w:val="22"/>
        </w:rPr>
        <w:t xml:space="preserve"> Aynı Tebliğin 14’üncü maddesinin ikinci fıkrasının (b)</w:t>
      </w:r>
      <w:r w:rsidR="000C002C">
        <w:rPr>
          <w:rFonts w:eastAsia="Times New Roman"/>
          <w:sz w:val="22"/>
        </w:rPr>
        <w:t xml:space="preserve"> ve (c)</w:t>
      </w:r>
      <w:r w:rsidRPr="00D817FD">
        <w:rPr>
          <w:rFonts w:eastAsia="Times New Roman"/>
          <w:sz w:val="22"/>
        </w:rPr>
        <w:t xml:space="preserve"> ben</w:t>
      </w:r>
      <w:r w:rsidR="000C002C">
        <w:rPr>
          <w:rFonts w:eastAsia="Times New Roman"/>
          <w:sz w:val="22"/>
        </w:rPr>
        <w:t>tleri</w:t>
      </w:r>
      <w:r w:rsidRPr="00D817FD">
        <w:rPr>
          <w:rFonts w:eastAsia="Times New Roman"/>
          <w:sz w:val="22"/>
        </w:rPr>
        <w:t xml:space="preserve"> aşağıdaki şekilde değiştirilmiş</w:t>
      </w:r>
      <w:r w:rsidR="000C002C">
        <w:rPr>
          <w:rFonts w:eastAsia="Times New Roman"/>
          <w:sz w:val="22"/>
        </w:rPr>
        <w:t>,</w:t>
      </w:r>
      <w:r w:rsidR="000C002C" w:rsidRPr="000C002C">
        <w:rPr>
          <w:rFonts w:eastAsia="Times New Roman"/>
          <w:sz w:val="22"/>
        </w:rPr>
        <w:t xml:space="preserve"> </w:t>
      </w:r>
      <w:r w:rsidR="000C002C">
        <w:rPr>
          <w:rFonts w:eastAsia="Times New Roman"/>
          <w:sz w:val="22"/>
        </w:rPr>
        <w:t>a</w:t>
      </w:r>
      <w:r w:rsidR="000C002C" w:rsidRPr="00D817FD">
        <w:rPr>
          <w:rFonts w:eastAsia="Times New Roman"/>
          <w:sz w:val="22"/>
        </w:rPr>
        <w:t>ynı fıkraya aşağıdaki</w:t>
      </w:r>
      <w:r w:rsidR="000C002C">
        <w:rPr>
          <w:rFonts w:eastAsia="Times New Roman"/>
          <w:sz w:val="22"/>
        </w:rPr>
        <w:t xml:space="preserve"> şekilde</w:t>
      </w:r>
      <w:r w:rsidR="000C002C" w:rsidRPr="00D817FD">
        <w:rPr>
          <w:rFonts w:eastAsia="Times New Roman"/>
          <w:sz w:val="22"/>
        </w:rPr>
        <w:t xml:space="preserve"> (ç) bendi eklenmiş</w:t>
      </w:r>
      <w:r w:rsidR="00DC2EDE">
        <w:rPr>
          <w:rFonts w:eastAsia="Times New Roman"/>
          <w:sz w:val="22"/>
        </w:rPr>
        <w:t>,</w:t>
      </w:r>
      <w:r w:rsidR="000C002C">
        <w:rPr>
          <w:rFonts w:eastAsia="Times New Roman"/>
          <w:sz w:val="22"/>
        </w:rPr>
        <w:t xml:space="preserve"> </w:t>
      </w:r>
      <w:r w:rsidR="00DC2EDE">
        <w:rPr>
          <w:rFonts w:eastAsia="Times New Roman"/>
          <w:sz w:val="22"/>
        </w:rPr>
        <w:t>a</w:t>
      </w:r>
      <w:r w:rsidR="00DC2EDE" w:rsidRPr="00D817FD">
        <w:rPr>
          <w:rFonts w:eastAsia="Times New Roman"/>
          <w:sz w:val="22"/>
        </w:rPr>
        <w:t>ynı maddenin yedinci fıkrasında yer alan “</w:t>
      </w:r>
      <w:r w:rsidR="00DC2EDE" w:rsidRPr="00D817FD">
        <w:rPr>
          <w:sz w:val="22"/>
        </w:rPr>
        <w:t xml:space="preserve">KK belirlenen belgelerin doğruluğunu kontrol eder ve elektronik ortamda </w:t>
      </w:r>
      <w:proofErr w:type="spellStart"/>
      <w:r w:rsidR="00DC2EDE" w:rsidRPr="00D817FD">
        <w:rPr>
          <w:sz w:val="22"/>
        </w:rPr>
        <w:t>TRABİS’e</w:t>
      </w:r>
      <w:proofErr w:type="spellEnd"/>
      <w:r w:rsidR="00DC2EDE" w:rsidRPr="00D817FD">
        <w:rPr>
          <w:sz w:val="22"/>
        </w:rPr>
        <w:t xml:space="preserve"> iletir. Bu iletim belge kontrolü yapan KK yetkililerinin 5070 sayılı Elektronik İmza Kanununda tanımlanan güvenli elektronik imzaları ile imzalanarak yapılır.” </w:t>
      </w:r>
      <w:r w:rsidR="00DC2EDE">
        <w:rPr>
          <w:sz w:val="22"/>
        </w:rPr>
        <w:t>ibaresi fıkra metninden çıkarılmış, a</w:t>
      </w:r>
      <w:r w:rsidR="00DC2EDE" w:rsidRPr="00D817FD">
        <w:rPr>
          <w:sz w:val="22"/>
        </w:rPr>
        <w:t xml:space="preserve">ynı maddenin sekizinci ve dokuzuncu fıkraları </w:t>
      </w:r>
      <w:r w:rsidR="00DC2EDE">
        <w:rPr>
          <w:sz w:val="22"/>
        </w:rPr>
        <w:t xml:space="preserve">madde metninden çıkarılmış ve medde metni buna göre </w:t>
      </w:r>
      <w:r w:rsidR="00DC2EDE" w:rsidRPr="00D817FD">
        <w:rPr>
          <w:sz w:val="22"/>
        </w:rPr>
        <w:t>olarak teselsül ettirilmiştir.</w:t>
      </w:r>
    </w:p>
    <w:p w14:paraId="5F46CA7B" w14:textId="2DC68D6E" w:rsidR="000A5781" w:rsidRPr="00D817FD" w:rsidRDefault="000A5781" w:rsidP="00D817FD">
      <w:pPr>
        <w:shd w:val="clear" w:color="auto" w:fill="FFFFFF"/>
        <w:spacing w:after="0" w:line="276" w:lineRule="auto"/>
        <w:ind w:left="0" w:firstLine="708"/>
        <w:rPr>
          <w:sz w:val="22"/>
        </w:rPr>
      </w:pPr>
      <w:r w:rsidRPr="00D817FD">
        <w:rPr>
          <w:sz w:val="22"/>
        </w:rPr>
        <w:t>“b) Başvuru sahibine;</w:t>
      </w:r>
      <w:r w:rsidRPr="00D817FD">
        <w:rPr>
          <w:rFonts w:eastAsia="Times New Roman"/>
          <w:sz w:val="22"/>
        </w:rPr>
        <w:t xml:space="preserve"> 6698 sayılı Kişisel Verilerin Korunması Kanunu ve ilgili mevzuatı çerçevesinde gerekli bilgilendirmeleri yapmakla yükümlüdür.”</w:t>
      </w:r>
    </w:p>
    <w:p w14:paraId="648B09D4" w14:textId="1B900029" w:rsidR="000A5781" w:rsidRPr="00D817FD" w:rsidRDefault="000A5781" w:rsidP="00D817FD">
      <w:pPr>
        <w:shd w:val="clear" w:color="auto" w:fill="FFFFFF"/>
        <w:spacing w:after="0" w:line="276" w:lineRule="auto"/>
        <w:ind w:left="0" w:firstLine="708"/>
        <w:rPr>
          <w:rFonts w:eastAsia="Times New Roman"/>
          <w:sz w:val="22"/>
        </w:rPr>
      </w:pPr>
      <w:r w:rsidRPr="00D817FD">
        <w:rPr>
          <w:rFonts w:eastAsia="Times New Roman"/>
          <w:sz w:val="22"/>
        </w:rPr>
        <w:t>“c) Başvuru sahibi gerçek kişi ise, başvuru sırasında aşağıdaki bilgileri alır</w:t>
      </w:r>
      <w:r w:rsidR="00DC2EDE">
        <w:rPr>
          <w:rFonts w:eastAsia="Times New Roman"/>
          <w:sz w:val="22"/>
        </w:rPr>
        <w:t>:</w:t>
      </w:r>
    </w:p>
    <w:p w14:paraId="4504FC48" w14:textId="1FA33D81" w:rsidR="000A5781" w:rsidRPr="00D817FD" w:rsidRDefault="000A5781" w:rsidP="00D817FD">
      <w:pPr>
        <w:shd w:val="clear" w:color="auto" w:fill="FFFFFF"/>
        <w:spacing w:after="0" w:line="276" w:lineRule="auto"/>
        <w:ind w:left="708" w:firstLine="0"/>
        <w:rPr>
          <w:sz w:val="22"/>
        </w:rPr>
      </w:pPr>
      <w:r w:rsidRPr="00D817FD">
        <w:rPr>
          <w:sz w:val="22"/>
        </w:rPr>
        <w:t xml:space="preserve">1) </w:t>
      </w:r>
      <w:r w:rsidRPr="00D817FD">
        <w:rPr>
          <w:rFonts w:eastAsia="Times New Roman"/>
          <w:sz w:val="22"/>
        </w:rPr>
        <w:t xml:space="preserve">Ad, </w:t>
      </w:r>
      <w:proofErr w:type="spellStart"/>
      <w:r w:rsidRPr="00D817FD">
        <w:rPr>
          <w:rFonts w:eastAsia="Times New Roman"/>
          <w:sz w:val="22"/>
        </w:rPr>
        <w:t>soyad</w:t>
      </w:r>
      <w:proofErr w:type="spellEnd"/>
      <w:r w:rsidRPr="00D817FD">
        <w:rPr>
          <w:sz w:val="22"/>
        </w:rPr>
        <w:t>,</w:t>
      </w:r>
    </w:p>
    <w:p w14:paraId="6B4F3011" w14:textId="186242C7" w:rsidR="000A5781" w:rsidRPr="00D817FD" w:rsidRDefault="000A5781" w:rsidP="00D817FD">
      <w:pPr>
        <w:shd w:val="clear" w:color="auto" w:fill="FFFFFF"/>
        <w:spacing w:after="0" w:line="276" w:lineRule="auto"/>
        <w:ind w:left="708" w:firstLine="0"/>
        <w:rPr>
          <w:sz w:val="22"/>
        </w:rPr>
      </w:pPr>
      <w:r w:rsidRPr="00D817FD">
        <w:rPr>
          <w:sz w:val="22"/>
        </w:rPr>
        <w:t xml:space="preserve">2) </w:t>
      </w:r>
      <w:r w:rsidRPr="00D817FD">
        <w:rPr>
          <w:rFonts w:eastAsia="Times New Roman"/>
          <w:sz w:val="22"/>
        </w:rPr>
        <w:t>Telefon,</w:t>
      </w:r>
    </w:p>
    <w:p w14:paraId="57F3FB2E" w14:textId="3649051A" w:rsidR="000A5781" w:rsidRPr="00D817FD" w:rsidRDefault="000A5781" w:rsidP="00D817FD">
      <w:pPr>
        <w:shd w:val="clear" w:color="auto" w:fill="FFFFFF"/>
        <w:spacing w:after="0" w:line="276" w:lineRule="auto"/>
        <w:ind w:left="708" w:firstLine="0"/>
        <w:rPr>
          <w:rFonts w:eastAsia="Times New Roman"/>
          <w:sz w:val="22"/>
        </w:rPr>
      </w:pPr>
      <w:r w:rsidRPr="00D817FD">
        <w:rPr>
          <w:rFonts w:eastAsia="Times New Roman"/>
          <w:sz w:val="22"/>
        </w:rPr>
        <w:t>3) Adres,</w:t>
      </w:r>
    </w:p>
    <w:p w14:paraId="45F7E90E" w14:textId="139085BA" w:rsidR="000A5781" w:rsidRPr="00D817FD" w:rsidRDefault="000A5781" w:rsidP="00D817FD">
      <w:pPr>
        <w:shd w:val="clear" w:color="auto" w:fill="FFFFFF"/>
        <w:spacing w:after="0" w:line="276" w:lineRule="auto"/>
        <w:ind w:left="708" w:firstLine="0"/>
        <w:rPr>
          <w:rFonts w:eastAsia="Times New Roman"/>
          <w:sz w:val="22"/>
        </w:rPr>
      </w:pPr>
      <w:r w:rsidRPr="00D817FD">
        <w:rPr>
          <w:rFonts w:eastAsia="Times New Roman"/>
          <w:sz w:val="22"/>
        </w:rPr>
        <w:t>4) T.C. kimlik numarası veya yabancı kimlik numarası,</w:t>
      </w:r>
    </w:p>
    <w:p w14:paraId="52B493A7" w14:textId="311E92B9" w:rsidR="000A5781" w:rsidRPr="00D817FD" w:rsidRDefault="000A5781" w:rsidP="00D817FD">
      <w:pPr>
        <w:shd w:val="clear" w:color="auto" w:fill="FFFFFF"/>
        <w:spacing w:after="0" w:line="276" w:lineRule="auto"/>
        <w:ind w:left="708" w:firstLine="0"/>
        <w:rPr>
          <w:rFonts w:eastAsia="Times New Roman"/>
          <w:sz w:val="22"/>
        </w:rPr>
      </w:pPr>
      <w:r w:rsidRPr="00D817FD">
        <w:rPr>
          <w:rFonts w:eastAsia="Times New Roman"/>
          <w:sz w:val="22"/>
        </w:rPr>
        <w:t>5) e-posta adresi,</w:t>
      </w:r>
    </w:p>
    <w:p w14:paraId="74915823" w14:textId="2EEEC95F" w:rsidR="000A5781" w:rsidRPr="00D817FD" w:rsidRDefault="000A5781" w:rsidP="00D817FD">
      <w:pPr>
        <w:shd w:val="clear" w:color="auto" w:fill="FFFFFF"/>
        <w:spacing w:after="0" w:line="276" w:lineRule="auto"/>
        <w:ind w:left="708" w:firstLine="0"/>
        <w:rPr>
          <w:rFonts w:eastAsia="Times New Roman"/>
          <w:sz w:val="22"/>
        </w:rPr>
      </w:pPr>
      <w:r w:rsidRPr="00D817FD">
        <w:rPr>
          <w:rFonts w:eastAsia="Times New Roman"/>
          <w:sz w:val="22"/>
        </w:rPr>
        <w:t>7) Varsa faks,</w:t>
      </w:r>
    </w:p>
    <w:p w14:paraId="06EF3B31" w14:textId="636F2929" w:rsidR="000A5781" w:rsidRPr="00D817FD" w:rsidRDefault="000A5781" w:rsidP="00D817FD">
      <w:pPr>
        <w:shd w:val="clear" w:color="auto" w:fill="FFFFFF"/>
        <w:spacing w:after="0" w:line="276" w:lineRule="auto"/>
        <w:ind w:left="708" w:firstLine="0"/>
        <w:rPr>
          <w:rFonts w:eastAsia="Times New Roman"/>
          <w:sz w:val="22"/>
        </w:rPr>
      </w:pPr>
      <w:r w:rsidRPr="00D817FD">
        <w:rPr>
          <w:rFonts w:eastAsia="Times New Roman"/>
          <w:sz w:val="22"/>
        </w:rPr>
        <w:t>8) Varsa internet sitesi adı,</w:t>
      </w:r>
    </w:p>
    <w:p w14:paraId="22BE7FAC" w14:textId="7EA049FD" w:rsidR="000A5781" w:rsidRPr="00D817FD" w:rsidRDefault="000A5781" w:rsidP="00D817FD">
      <w:pPr>
        <w:shd w:val="clear" w:color="auto" w:fill="FFFFFF"/>
        <w:spacing w:after="0" w:line="276" w:lineRule="auto"/>
        <w:ind w:left="708" w:firstLine="0"/>
        <w:rPr>
          <w:rFonts w:eastAsia="Times New Roman"/>
          <w:sz w:val="22"/>
        </w:rPr>
      </w:pPr>
      <w:r w:rsidRPr="00D817FD">
        <w:rPr>
          <w:rFonts w:eastAsia="Times New Roman"/>
          <w:sz w:val="22"/>
        </w:rPr>
        <w:lastRenderedPageBreak/>
        <w:t>9) İdari, teknik ve ödeme sorumlularının adı ve e-posta adresleri</w:t>
      </w:r>
      <w:r w:rsidR="00D817FD">
        <w:rPr>
          <w:rFonts w:eastAsia="Times New Roman"/>
          <w:sz w:val="22"/>
        </w:rPr>
        <w:t>,</w:t>
      </w:r>
    </w:p>
    <w:p w14:paraId="0134BE28" w14:textId="091660B7" w:rsidR="000A5781" w:rsidRPr="00D817FD" w:rsidRDefault="000A5781" w:rsidP="00D817FD">
      <w:pPr>
        <w:shd w:val="clear" w:color="auto" w:fill="FFFFFF"/>
        <w:spacing w:after="0" w:line="276" w:lineRule="auto"/>
        <w:ind w:left="708" w:firstLine="0"/>
        <w:rPr>
          <w:rFonts w:eastAsia="Times New Roman"/>
          <w:sz w:val="22"/>
        </w:rPr>
      </w:pPr>
      <w:r w:rsidRPr="00D817FD">
        <w:rPr>
          <w:rFonts w:eastAsia="Times New Roman"/>
          <w:sz w:val="22"/>
        </w:rPr>
        <w:t>10) Kurum tarafından uygun görülen diğer bilgiler.”</w:t>
      </w:r>
    </w:p>
    <w:p w14:paraId="5D68A596" w14:textId="34CAFB61" w:rsidR="000A5781" w:rsidRPr="00D817FD" w:rsidRDefault="000A5781" w:rsidP="00D817FD">
      <w:pPr>
        <w:shd w:val="clear" w:color="auto" w:fill="FFFFFF"/>
        <w:spacing w:after="0" w:line="276" w:lineRule="auto"/>
        <w:ind w:left="708" w:firstLine="0"/>
        <w:rPr>
          <w:rFonts w:eastAsia="Times New Roman"/>
          <w:sz w:val="22"/>
        </w:rPr>
      </w:pPr>
      <w:r w:rsidRPr="00D817FD">
        <w:rPr>
          <w:rFonts w:eastAsia="Times New Roman"/>
          <w:sz w:val="22"/>
        </w:rPr>
        <w:t>“ç) Başvuru sahibi tüzel kişi ise, başvuru sırasında aşağıdaki bilgileri alır</w:t>
      </w:r>
      <w:r w:rsidR="00DC2EDE">
        <w:rPr>
          <w:rFonts w:eastAsia="Times New Roman"/>
          <w:sz w:val="22"/>
        </w:rPr>
        <w:t>:</w:t>
      </w:r>
    </w:p>
    <w:p w14:paraId="12A551B3" w14:textId="44EBD480" w:rsidR="000A5781" w:rsidRPr="00D817FD" w:rsidRDefault="000A5781" w:rsidP="00D817FD">
      <w:pPr>
        <w:shd w:val="clear" w:color="auto" w:fill="FFFFFF"/>
        <w:spacing w:after="0" w:line="276" w:lineRule="auto"/>
        <w:ind w:left="708" w:firstLine="0"/>
        <w:rPr>
          <w:rFonts w:eastAsia="Times New Roman"/>
          <w:sz w:val="22"/>
        </w:rPr>
      </w:pPr>
      <w:r w:rsidRPr="00D817FD">
        <w:rPr>
          <w:rFonts w:eastAsia="Times New Roman"/>
          <w:sz w:val="22"/>
        </w:rPr>
        <w:t>1) Unvan veya kuruluş adı,</w:t>
      </w:r>
    </w:p>
    <w:p w14:paraId="6B3BEA36" w14:textId="1B4F7AA4" w:rsidR="000A5781" w:rsidRPr="00D817FD" w:rsidRDefault="000A5781" w:rsidP="00D817FD">
      <w:pPr>
        <w:shd w:val="clear" w:color="auto" w:fill="FFFFFF"/>
        <w:spacing w:after="0" w:line="276" w:lineRule="auto"/>
        <w:ind w:left="708" w:firstLine="0"/>
        <w:rPr>
          <w:rFonts w:eastAsia="Times New Roman"/>
          <w:sz w:val="22"/>
        </w:rPr>
      </w:pPr>
      <w:r w:rsidRPr="00D817FD">
        <w:rPr>
          <w:rFonts w:eastAsia="Times New Roman"/>
          <w:sz w:val="22"/>
        </w:rPr>
        <w:t>2) Telefon,</w:t>
      </w:r>
    </w:p>
    <w:p w14:paraId="7494FD92" w14:textId="291A4C07" w:rsidR="000A5781" w:rsidRPr="00D817FD" w:rsidRDefault="000A5781" w:rsidP="00D817FD">
      <w:pPr>
        <w:shd w:val="clear" w:color="auto" w:fill="FFFFFF"/>
        <w:spacing w:after="0" w:line="276" w:lineRule="auto"/>
        <w:ind w:left="708" w:firstLine="0"/>
        <w:rPr>
          <w:rFonts w:eastAsia="Times New Roman"/>
          <w:sz w:val="22"/>
        </w:rPr>
      </w:pPr>
      <w:r w:rsidRPr="00D817FD">
        <w:rPr>
          <w:rFonts w:eastAsia="Times New Roman"/>
          <w:sz w:val="22"/>
        </w:rPr>
        <w:t>3) Adres,</w:t>
      </w:r>
    </w:p>
    <w:p w14:paraId="12D0AFDF" w14:textId="485BFE9D" w:rsidR="000A5781" w:rsidRPr="00D817FD" w:rsidRDefault="000A5781" w:rsidP="00D817FD">
      <w:pPr>
        <w:shd w:val="clear" w:color="auto" w:fill="FFFFFF"/>
        <w:spacing w:after="0" w:line="276" w:lineRule="auto"/>
        <w:ind w:left="708" w:firstLine="0"/>
        <w:rPr>
          <w:rFonts w:eastAsia="Times New Roman"/>
          <w:sz w:val="22"/>
        </w:rPr>
      </w:pPr>
      <w:r w:rsidRPr="00D817FD">
        <w:rPr>
          <w:rFonts w:eastAsia="Times New Roman"/>
          <w:sz w:val="22"/>
        </w:rPr>
        <w:t>4) Vergi kimlik numarası,</w:t>
      </w:r>
    </w:p>
    <w:p w14:paraId="6AF7ABCA" w14:textId="16588877" w:rsidR="000A5781" w:rsidRPr="00D817FD" w:rsidRDefault="000A5781" w:rsidP="00D817FD">
      <w:pPr>
        <w:shd w:val="clear" w:color="auto" w:fill="FFFFFF"/>
        <w:spacing w:after="0" w:line="276" w:lineRule="auto"/>
        <w:ind w:left="708" w:firstLine="0"/>
        <w:rPr>
          <w:rFonts w:eastAsia="Times New Roman"/>
          <w:sz w:val="22"/>
        </w:rPr>
      </w:pPr>
      <w:r w:rsidRPr="00D817FD">
        <w:rPr>
          <w:sz w:val="22"/>
        </w:rPr>
        <w:t xml:space="preserve">6) </w:t>
      </w:r>
      <w:r w:rsidRPr="00D817FD">
        <w:rPr>
          <w:rFonts w:eastAsia="Times New Roman"/>
          <w:sz w:val="22"/>
        </w:rPr>
        <w:t>e-posta adresi,</w:t>
      </w:r>
    </w:p>
    <w:p w14:paraId="3A8663E9" w14:textId="4DA80702" w:rsidR="000A5781" w:rsidRPr="00D817FD" w:rsidRDefault="000A5781" w:rsidP="00D817FD">
      <w:pPr>
        <w:shd w:val="clear" w:color="auto" w:fill="FFFFFF"/>
        <w:spacing w:after="0" w:line="276" w:lineRule="auto"/>
        <w:ind w:left="708" w:firstLine="0"/>
        <w:rPr>
          <w:rFonts w:eastAsia="Times New Roman"/>
          <w:sz w:val="22"/>
        </w:rPr>
      </w:pPr>
      <w:r w:rsidRPr="00D817FD">
        <w:rPr>
          <w:rFonts w:eastAsia="Times New Roman"/>
          <w:sz w:val="22"/>
        </w:rPr>
        <w:t>7) Varsa faks,</w:t>
      </w:r>
    </w:p>
    <w:p w14:paraId="50B3C17A" w14:textId="2D709B65" w:rsidR="000A5781" w:rsidRPr="00D817FD" w:rsidRDefault="000A5781" w:rsidP="00D817FD">
      <w:pPr>
        <w:shd w:val="clear" w:color="auto" w:fill="FFFFFF"/>
        <w:spacing w:after="0" w:line="276" w:lineRule="auto"/>
        <w:ind w:left="708" w:firstLine="0"/>
        <w:rPr>
          <w:rFonts w:eastAsia="Times New Roman"/>
          <w:sz w:val="22"/>
        </w:rPr>
      </w:pPr>
      <w:r w:rsidRPr="00D817FD">
        <w:rPr>
          <w:rFonts w:eastAsia="Times New Roman"/>
          <w:sz w:val="22"/>
        </w:rPr>
        <w:t>8) Varsa internet sitesi adı,</w:t>
      </w:r>
    </w:p>
    <w:p w14:paraId="1B124B60" w14:textId="365FDAF6" w:rsidR="000A5781" w:rsidRPr="00D817FD" w:rsidRDefault="000A5781" w:rsidP="00D817FD">
      <w:pPr>
        <w:shd w:val="clear" w:color="auto" w:fill="FFFFFF"/>
        <w:spacing w:after="0" w:line="276" w:lineRule="auto"/>
        <w:ind w:left="708" w:firstLine="0"/>
        <w:rPr>
          <w:sz w:val="22"/>
        </w:rPr>
      </w:pPr>
      <w:r w:rsidRPr="00D817FD">
        <w:rPr>
          <w:rFonts w:eastAsia="Times New Roman"/>
          <w:sz w:val="22"/>
        </w:rPr>
        <w:t>9) İdari, teknik</w:t>
      </w:r>
      <w:r w:rsidRPr="00D817FD">
        <w:rPr>
          <w:sz w:val="22"/>
        </w:rPr>
        <w:t xml:space="preserve"> ve </w:t>
      </w:r>
      <w:r w:rsidRPr="00D817FD">
        <w:rPr>
          <w:rFonts w:eastAsia="Times New Roman"/>
          <w:sz w:val="22"/>
        </w:rPr>
        <w:t>ödeme sorumlularının adı ve e-posta adresleri</w:t>
      </w:r>
      <w:r w:rsidRPr="00D817FD">
        <w:rPr>
          <w:sz w:val="22"/>
        </w:rPr>
        <w:t>,</w:t>
      </w:r>
    </w:p>
    <w:p w14:paraId="252EEBB5" w14:textId="227F4ED0" w:rsidR="000C002C" w:rsidRPr="00D817FD" w:rsidRDefault="000A5781" w:rsidP="00D817FD">
      <w:pPr>
        <w:shd w:val="clear" w:color="auto" w:fill="FFFFFF"/>
        <w:spacing w:after="0" w:line="276" w:lineRule="auto"/>
        <w:ind w:left="708" w:firstLine="0"/>
        <w:rPr>
          <w:rFonts w:eastAsia="Times New Roman"/>
          <w:sz w:val="22"/>
        </w:rPr>
      </w:pPr>
      <w:r w:rsidRPr="00D817FD">
        <w:rPr>
          <w:rFonts w:eastAsia="Times New Roman"/>
          <w:sz w:val="22"/>
        </w:rPr>
        <w:t>10) Kurum tarafından uygun görülen diğer bilgiler.”</w:t>
      </w:r>
    </w:p>
    <w:p w14:paraId="1BAC7F52" w14:textId="0B7E567F" w:rsidR="000A5781" w:rsidRPr="00D817FD" w:rsidRDefault="000A5781" w:rsidP="00D817FD">
      <w:pPr>
        <w:spacing w:after="0" w:line="276" w:lineRule="auto"/>
        <w:ind w:left="0" w:firstLine="708"/>
        <w:rPr>
          <w:rFonts w:eastAsia="Times New Roman"/>
          <w:sz w:val="22"/>
        </w:rPr>
      </w:pPr>
      <w:proofErr w:type="gramStart"/>
      <w:r w:rsidRPr="00D817FD">
        <w:rPr>
          <w:rFonts w:eastAsia="Times New Roman"/>
          <w:b/>
          <w:bCs/>
          <w:sz w:val="22"/>
        </w:rPr>
        <w:t xml:space="preserve">MADDE </w:t>
      </w:r>
      <w:r w:rsidR="00DC2EDE">
        <w:rPr>
          <w:rFonts w:eastAsia="Times New Roman"/>
          <w:b/>
          <w:bCs/>
          <w:sz w:val="22"/>
        </w:rPr>
        <w:t>7</w:t>
      </w:r>
      <w:r w:rsidRPr="00D817FD">
        <w:rPr>
          <w:rFonts w:eastAsia="Times New Roman"/>
          <w:b/>
          <w:bCs/>
          <w:sz w:val="22"/>
        </w:rPr>
        <w:t xml:space="preserve"> –</w:t>
      </w:r>
      <w:r w:rsidRPr="00D817FD">
        <w:rPr>
          <w:rFonts w:eastAsia="Times New Roman"/>
          <w:sz w:val="22"/>
        </w:rPr>
        <w:t xml:space="preserve"> Aynı Tebliğin 15’inci maddesinin birinci </w:t>
      </w:r>
      <w:r w:rsidRPr="00D55BF9">
        <w:rPr>
          <w:rFonts w:eastAsia="Times New Roman"/>
          <w:sz w:val="22"/>
        </w:rPr>
        <w:t xml:space="preserve">fıkrasında yer alan </w:t>
      </w:r>
      <w:r w:rsidR="004D3B24" w:rsidRPr="00D55BF9">
        <w:rPr>
          <w:rFonts w:eastAsia="Times New Roman"/>
          <w:sz w:val="22"/>
        </w:rPr>
        <w:t>“KK başvuru ile birlikte rehberde yer alacak verileri</w:t>
      </w:r>
      <w:r w:rsidR="004D3B24" w:rsidRPr="00A92685">
        <w:rPr>
          <w:rFonts w:eastAsia="Times New Roman"/>
          <w:sz w:val="22"/>
        </w:rPr>
        <w:t xml:space="preserve"> ve Kurum tarafından istenebilecek diğer bilgi ve elektronik belgeleri de </w:t>
      </w:r>
      <w:proofErr w:type="spellStart"/>
      <w:r w:rsidR="004D3B24" w:rsidRPr="00A92685">
        <w:rPr>
          <w:rFonts w:eastAsia="Times New Roman"/>
          <w:sz w:val="22"/>
        </w:rPr>
        <w:t>TRABİS’e</w:t>
      </w:r>
      <w:proofErr w:type="spellEnd"/>
      <w:r w:rsidR="004D3B24" w:rsidRPr="00A92685">
        <w:rPr>
          <w:rFonts w:eastAsia="Times New Roman"/>
          <w:sz w:val="22"/>
        </w:rPr>
        <w:t xml:space="preserve"> gönderir.”</w:t>
      </w:r>
      <w:r w:rsidR="004D3B24" w:rsidRPr="004D3B24">
        <w:rPr>
          <w:rFonts w:eastAsia="Times New Roman"/>
          <w:sz w:val="22"/>
        </w:rPr>
        <w:t xml:space="preserve"> ibaresi “</w:t>
      </w:r>
      <w:r w:rsidR="004D3B24" w:rsidRPr="00962B69">
        <w:rPr>
          <w:rFonts w:eastAsia="Times New Roman"/>
          <w:sz w:val="22"/>
        </w:rPr>
        <w:t xml:space="preserve">KK başvuru sırasında aldığı bilgileri ve Kurum tarafından istenebilecek diğer bilgi ve elektronik belgeleri </w:t>
      </w:r>
      <w:proofErr w:type="spellStart"/>
      <w:r w:rsidR="004D3B24" w:rsidRPr="00962B69">
        <w:rPr>
          <w:rFonts w:eastAsia="Times New Roman"/>
          <w:sz w:val="22"/>
        </w:rPr>
        <w:t>TRABİS’e</w:t>
      </w:r>
      <w:proofErr w:type="spellEnd"/>
      <w:r w:rsidR="004D3B24" w:rsidRPr="00962B69">
        <w:rPr>
          <w:rFonts w:eastAsia="Times New Roman"/>
          <w:sz w:val="22"/>
        </w:rPr>
        <w:t xml:space="preserve"> gönderir.</w:t>
      </w:r>
      <w:r w:rsidR="004D3B24" w:rsidRPr="00D55BF9">
        <w:rPr>
          <w:rFonts w:eastAsia="Times New Roman"/>
          <w:sz w:val="22"/>
        </w:rPr>
        <w:t>”</w:t>
      </w:r>
      <w:r w:rsidR="004D3B24" w:rsidRPr="00D817FD">
        <w:rPr>
          <w:rFonts w:eastAsia="Times New Roman"/>
          <w:sz w:val="22"/>
        </w:rPr>
        <w:t xml:space="preserve"> </w:t>
      </w:r>
      <w:r w:rsidR="004D3B24">
        <w:rPr>
          <w:rFonts w:eastAsia="Times New Roman"/>
          <w:sz w:val="22"/>
        </w:rPr>
        <w:t>olarak değiştirilmiş ve aynı maddenin ikinci fıkrası madde metninden çıkarılmıştır</w:t>
      </w:r>
      <w:r w:rsidRPr="00D817FD">
        <w:rPr>
          <w:sz w:val="22"/>
        </w:rPr>
        <w:t>.</w:t>
      </w:r>
      <w:proofErr w:type="gramEnd"/>
    </w:p>
    <w:p w14:paraId="7E6FDC6C" w14:textId="4406070A" w:rsidR="000A5781" w:rsidRPr="00D817FD" w:rsidRDefault="000A5781" w:rsidP="00D817FD">
      <w:pPr>
        <w:shd w:val="clear" w:color="auto" w:fill="FFFFFF"/>
        <w:spacing w:after="0" w:line="276" w:lineRule="auto"/>
        <w:ind w:left="0" w:firstLine="708"/>
        <w:rPr>
          <w:rFonts w:eastAsia="Times New Roman"/>
          <w:sz w:val="22"/>
        </w:rPr>
      </w:pPr>
      <w:r w:rsidRPr="00D817FD">
        <w:rPr>
          <w:rFonts w:eastAsia="Times New Roman"/>
          <w:b/>
          <w:bCs/>
          <w:sz w:val="22"/>
        </w:rPr>
        <w:t xml:space="preserve">MADDE </w:t>
      </w:r>
      <w:r w:rsidR="00DC2EDE">
        <w:rPr>
          <w:rFonts w:eastAsia="Times New Roman"/>
          <w:b/>
          <w:bCs/>
          <w:sz w:val="22"/>
        </w:rPr>
        <w:t>8</w:t>
      </w:r>
      <w:r w:rsidRPr="00D817FD">
        <w:rPr>
          <w:rFonts w:eastAsia="Times New Roman"/>
          <w:b/>
          <w:bCs/>
          <w:sz w:val="22"/>
        </w:rPr>
        <w:t xml:space="preserve"> –</w:t>
      </w:r>
      <w:r w:rsidRPr="00D817FD">
        <w:rPr>
          <w:rFonts w:eastAsia="Times New Roman"/>
          <w:sz w:val="22"/>
        </w:rPr>
        <w:t xml:space="preserve"> Aynı Tebliğin 16’ncı maddesinin ikinci fıkrasında yer alan “</w:t>
      </w:r>
      <w:r w:rsidRPr="00D817FD">
        <w:rPr>
          <w:sz w:val="22"/>
        </w:rPr>
        <w:t xml:space="preserve">tahsisine aracılık ettiği” </w:t>
      </w:r>
      <w:r w:rsidR="004D3B24">
        <w:rPr>
          <w:sz w:val="22"/>
        </w:rPr>
        <w:t xml:space="preserve">ibaresi </w:t>
      </w:r>
      <w:r w:rsidRPr="00D817FD">
        <w:rPr>
          <w:sz w:val="22"/>
        </w:rPr>
        <w:t>“</w:t>
      </w:r>
      <w:r w:rsidRPr="00D817FD">
        <w:rPr>
          <w:rFonts w:eastAsia="Times New Roman"/>
          <w:sz w:val="22"/>
        </w:rPr>
        <w:t xml:space="preserve">yönettiği” </w:t>
      </w:r>
      <w:r w:rsidR="004D3B24">
        <w:rPr>
          <w:rFonts w:eastAsia="Times New Roman"/>
          <w:sz w:val="22"/>
        </w:rPr>
        <w:t xml:space="preserve">olarak </w:t>
      </w:r>
      <w:r w:rsidRPr="00D817FD">
        <w:rPr>
          <w:rFonts w:eastAsia="Times New Roman"/>
          <w:sz w:val="22"/>
        </w:rPr>
        <w:t>değiştirilmiştir.</w:t>
      </w:r>
    </w:p>
    <w:p w14:paraId="24681D3D" w14:textId="22EDE49A" w:rsidR="000A5781" w:rsidRPr="00D817FD" w:rsidRDefault="000A5781" w:rsidP="00D817FD">
      <w:pPr>
        <w:shd w:val="clear" w:color="auto" w:fill="FFFFFF"/>
        <w:spacing w:after="0" w:line="276" w:lineRule="auto"/>
        <w:ind w:left="0" w:firstLine="708"/>
        <w:rPr>
          <w:rFonts w:eastAsia="Times New Roman"/>
          <w:sz w:val="22"/>
        </w:rPr>
      </w:pPr>
      <w:r w:rsidRPr="00D817FD">
        <w:rPr>
          <w:rFonts w:eastAsia="Times New Roman"/>
          <w:b/>
          <w:bCs/>
          <w:sz w:val="22"/>
        </w:rPr>
        <w:t xml:space="preserve">MADDE </w:t>
      </w:r>
      <w:r w:rsidR="004D3B24">
        <w:rPr>
          <w:rFonts w:eastAsia="Times New Roman"/>
          <w:b/>
          <w:bCs/>
          <w:sz w:val="22"/>
        </w:rPr>
        <w:t>9</w:t>
      </w:r>
      <w:r w:rsidRPr="00D817FD">
        <w:rPr>
          <w:rFonts w:eastAsia="Times New Roman"/>
          <w:b/>
          <w:bCs/>
          <w:sz w:val="22"/>
        </w:rPr>
        <w:t xml:space="preserve"> –</w:t>
      </w:r>
      <w:r w:rsidRPr="00D817FD">
        <w:rPr>
          <w:rFonts w:eastAsia="Times New Roman"/>
          <w:sz w:val="22"/>
        </w:rPr>
        <w:t xml:space="preserve"> Aynı Tebliğin 19’uncu maddesi aşağıdaki şekilde değiştirilmiştir.</w:t>
      </w:r>
    </w:p>
    <w:p w14:paraId="49366655" w14:textId="49D43E88" w:rsidR="000A5781" w:rsidRPr="00D817FD" w:rsidRDefault="000A5781" w:rsidP="00D817FD">
      <w:pPr>
        <w:shd w:val="clear" w:color="auto" w:fill="FFFFFF"/>
        <w:spacing w:after="0" w:line="276" w:lineRule="auto"/>
        <w:ind w:left="0" w:firstLine="708"/>
        <w:rPr>
          <w:rFonts w:eastAsia="Times New Roman"/>
          <w:sz w:val="22"/>
        </w:rPr>
      </w:pPr>
      <w:r w:rsidRPr="00D817FD">
        <w:rPr>
          <w:b/>
          <w:bCs/>
          <w:sz w:val="22"/>
        </w:rPr>
        <w:t>“</w:t>
      </w:r>
      <w:r w:rsidRPr="00962B69">
        <w:rPr>
          <w:b/>
          <w:bCs/>
          <w:sz w:val="22"/>
        </w:rPr>
        <w:t>MADDE 19</w:t>
      </w:r>
      <w:r w:rsidRPr="00962B69">
        <w:rPr>
          <w:b/>
          <w:sz w:val="22"/>
        </w:rPr>
        <w:t xml:space="preserve"> –</w:t>
      </w:r>
      <w:r w:rsidRPr="00D817FD">
        <w:rPr>
          <w:sz w:val="22"/>
        </w:rPr>
        <w:t xml:space="preserve"> (1) </w:t>
      </w:r>
      <w:r w:rsidRPr="00D817FD">
        <w:rPr>
          <w:rFonts w:eastAsia="Times New Roman"/>
          <w:sz w:val="22"/>
        </w:rPr>
        <w:t>Rehberlik hizmeti TRABİS vasıtasıyla Kurum tarafından verilir.</w:t>
      </w:r>
    </w:p>
    <w:p w14:paraId="4700950F" w14:textId="7BAC0A78" w:rsidR="000A5781" w:rsidRPr="00D817FD" w:rsidRDefault="000A5781" w:rsidP="00D817FD">
      <w:pPr>
        <w:shd w:val="clear" w:color="auto" w:fill="FFFFFF"/>
        <w:spacing w:after="0" w:line="276" w:lineRule="auto"/>
        <w:ind w:left="708" w:firstLine="0"/>
        <w:rPr>
          <w:sz w:val="22"/>
        </w:rPr>
      </w:pPr>
      <w:r w:rsidRPr="00D817FD">
        <w:rPr>
          <w:rFonts w:eastAsia="Times New Roman"/>
          <w:sz w:val="22"/>
        </w:rPr>
        <w:t>(2) Rehberde asgari</w:t>
      </w:r>
      <w:r w:rsidRPr="00D817FD">
        <w:rPr>
          <w:sz w:val="22"/>
        </w:rPr>
        <w:t xml:space="preserve"> aşağıdaki bilgilere yer verilir:</w:t>
      </w:r>
    </w:p>
    <w:p w14:paraId="7C63338B" w14:textId="2FB76D18" w:rsidR="000A5781" w:rsidRPr="00D817FD" w:rsidRDefault="000A5781" w:rsidP="00D817FD">
      <w:pPr>
        <w:shd w:val="clear" w:color="auto" w:fill="FFFFFF"/>
        <w:spacing w:after="0" w:line="276" w:lineRule="auto"/>
        <w:ind w:left="708" w:firstLine="0"/>
        <w:rPr>
          <w:sz w:val="22"/>
        </w:rPr>
      </w:pPr>
      <w:r w:rsidRPr="00D817FD">
        <w:rPr>
          <w:sz w:val="22"/>
        </w:rPr>
        <w:t>a) Tahsisli İAA,</w:t>
      </w:r>
    </w:p>
    <w:p w14:paraId="04BD4633" w14:textId="0614E5FA" w:rsidR="000A5781" w:rsidRPr="00D817FD" w:rsidRDefault="000A5781" w:rsidP="00D817FD">
      <w:pPr>
        <w:shd w:val="clear" w:color="auto" w:fill="FFFFFF"/>
        <w:spacing w:after="0" w:line="276" w:lineRule="auto"/>
        <w:ind w:left="708" w:firstLine="0"/>
        <w:rPr>
          <w:sz w:val="22"/>
        </w:rPr>
      </w:pPr>
      <w:r w:rsidRPr="00D817FD">
        <w:rPr>
          <w:sz w:val="22"/>
        </w:rPr>
        <w:t>b) Birincil ve ikincil ad sunucuların isimleri,</w:t>
      </w:r>
    </w:p>
    <w:p w14:paraId="6C3AB8D0" w14:textId="59AD40F7" w:rsidR="000A5781" w:rsidRPr="00D817FD" w:rsidRDefault="000A5781" w:rsidP="00D817FD">
      <w:pPr>
        <w:shd w:val="clear" w:color="auto" w:fill="FFFFFF"/>
        <w:spacing w:after="0" w:line="276" w:lineRule="auto"/>
        <w:ind w:left="708" w:firstLine="0"/>
        <w:rPr>
          <w:sz w:val="22"/>
        </w:rPr>
      </w:pPr>
      <w:r w:rsidRPr="00D817FD">
        <w:rPr>
          <w:sz w:val="22"/>
        </w:rPr>
        <w:t>c) İlgili KK bilgileri,</w:t>
      </w:r>
    </w:p>
    <w:p w14:paraId="23D0FCCC" w14:textId="29D567DE" w:rsidR="000A5781" w:rsidRPr="00D817FD" w:rsidRDefault="000A5781" w:rsidP="00D817FD">
      <w:pPr>
        <w:shd w:val="clear" w:color="auto" w:fill="FFFFFF"/>
        <w:spacing w:after="0" w:line="276" w:lineRule="auto"/>
        <w:ind w:left="708" w:firstLine="0"/>
        <w:rPr>
          <w:sz w:val="22"/>
        </w:rPr>
      </w:pPr>
      <w:r w:rsidRPr="00D817FD">
        <w:rPr>
          <w:sz w:val="22"/>
        </w:rPr>
        <w:t xml:space="preserve">ç) </w:t>
      </w:r>
      <w:proofErr w:type="spellStart"/>
      <w:r w:rsidRPr="00D817FD">
        <w:rPr>
          <w:sz w:val="22"/>
        </w:rPr>
        <w:t>İAA’nın</w:t>
      </w:r>
      <w:proofErr w:type="spellEnd"/>
      <w:r w:rsidRPr="00D817FD">
        <w:rPr>
          <w:sz w:val="22"/>
        </w:rPr>
        <w:t xml:space="preserve"> tahsis edildiği tarih,</w:t>
      </w:r>
    </w:p>
    <w:p w14:paraId="237EF40E" w14:textId="4FFF6D7C" w:rsidR="000A5781" w:rsidRPr="00D817FD" w:rsidRDefault="000A5781" w:rsidP="00D817FD">
      <w:pPr>
        <w:shd w:val="clear" w:color="auto" w:fill="FFFFFF"/>
        <w:spacing w:after="0" w:line="276" w:lineRule="auto"/>
        <w:ind w:left="708" w:firstLine="0"/>
        <w:rPr>
          <w:sz w:val="22"/>
        </w:rPr>
      </w:pPr>
      <w:r w:rsidRPr="00D817FD">
        <w:rPr>
          <w:sz w:val="22"/>
        </w:rPr>
        <w:t xml:space="preserve">d) </w:t>
      </w:r>
      <w:proofErr w:type="spellStart"/>
      <w:r w:rsidRPr="00D817FD">
        <w:rPr>
          <w:sz w:val="22"/>
        </w:rPr>
        <w:t>İAA’nın</w:t>
      </w:r>
      <w:proofErr w:type="spellEnd"/>
      <w:r w:rsidRPr="00D817FD">
        <w:rPr>
          <w:sz w:val="22"/>
        </w:rPr>
        <w:t xml:space="preserve"> tahsis süresinin bitiş tarihi,</w:t>
      </w:r>
    </w:p>
    <w:p w14:paraId="58657DAC" w14:textId="60C80B77" w:rsidR="000A5781" w:rsidRPr="00D817FD" w:rsidRDefault="000A5781" w:rsidP="00D817FD">
      <w:pPr>
        <w:shd w:val="clear" w:color="auto" w:fill="FFFFFF"/>
        <w:spacing w:after="0" w:line="276" w:lineRule="auto"/>
        <w:ind w:left="708" w:firstLine="0"/>
        <w:rPr>
          <w:sz w:val="22"/>
        </w:rPr>
      </w:pPr>
      <w:r w:rsidRPr="00D817FD">
        <w:rPr>
          <w:sz w:val="22"/>
        </w:rPr>
        <w:t xml:space="preserve">e) </w:t>
      </w:r>
      <w:proofErr w:type="spellStart"/>
      <w:r w:rsidRPr="00D817FD">
        <w:rPr>
          <w:sz w:val="22"/>
        </w:rPr>
        <w:t>İAAS’nin</w:t>
      </w:r>
      <w:proofErr w:type="spellEnd"/>
      <w:r w:rsidRPr="00D817FD">
        <w:rPr>
          <w:sz w:val="22"/>
        </w:rPr>
        <w:t>, adı</w:t>
      </w:r>
      <w:r w:rsidRPr="00D817FD">
        <w:rPr>
          <w:rFonts w:eastAsia="Times New Roman"/>
          <w:sz w:val="22"/>
        </w:rPr>
        <w:t>, adresi</w:t>
      </w:r>
      <w:r w:rsidRPr="00D817FD">
        <w:rPr>
          <w:sz w:val="22"/>
        </w:rPr>
        <w:t xml:space="preserve"> ve e-posta </w:t>
      </w:r>
      <w:r w:rsidRPr="00D817FD">
        <w:rPr>
          <w:rFonts w:eastAsia="Times New Roman"/>
          <w:sz w:val="22"/>
        </w:rPr>
        <w:t>adresi</w:t>
      </w:r>
      <w:r w:rsidRPr="00D817FD">
        <w:rPr>
          <w:sz w:val="22"/>
        </w:rPr>
        <w:t>,</w:t>
      </w:r>
    </w:p>
    <w:p w14:paraId="48931F5A" w14:textId="53ACC409" w:rsidR="000A5781" w:rsidRPr="00D817FD" w:rsidRDefault="000A5781" w:rsidP="00D817FD">
      <w:pPr>
        <w:shd w:val="clear" w:color="auto" w:fill="FFFFFF"/>
        <w:spacing w:after="0" w:line="276" w:lineRule="auto"/>
        <w:ind w:left="708" w:firstLine="0"/>
        <w:rPr>
          <w:sz w:val="22"/>
        </w:rPr>
      </w:pPr>
      <w:r w:rsidRPr="00D817FD">
        <w:rPr>
          <w:rFonts w:eastAsia="Times New Roman"/>
          <w:sz w:val="22"/>
        </w:rPr>
        <w:t>f</w:t>
      </w:r>
      <w:r w:rsidRPr="00D817FD">
        <w:rPr>
          <w:sz w:val="22"/>
        </w:rPr>
        <w:t>) Rehber bilgisinin güncellenme tarihi.</w:t>
      </w:r>
    </w:p>
    <w:p w14:paraId="4F26A0CD" w14:textId="67682353" w:rsidR="000A5781" w:rsidRPr="00D817FD" w:rsidRDefault="000A5781" w:rsidP="00D817FD">
      <w:pPr>
        <w:shd w:val="clear" w:color="auto" w:fill="FFFFFF"/>
        <w:spacing w:after="0" w:line="276" w:lineRule="auto"/>
        <w:ind w:left="0" w:firstLine="708"/>
        <w:rPr>
          <w:sz w:val="22"/>
        </w:rPr>
      </w:pPr>
      <w:r w:rsidRPr="00D817FD">
        <w:rPr>
          <w:rFonts w:eastAsia="Times New Roman"/>
          <w:sz w:val="22"/>
        </w:rPr>
        <w:t xml:space="preserve">(3) KK, gerçek kişi </w:t>
      </w:r>
      <w:proofErr w:type="spellStart"/>
      <w:r w:rsidRPr="00D817FD">
        <w:rPr>
          <w:rFonts w:eastAsia="Times New Roman"/>
          <w:sz w:val="22"/>
        </w:rPr>
        <w:t>İAAS’nin</w:t>
      </w:r>
      <w:proofErr w:type="spellEnd"/>
      <w:r w:rsidRPr="00D817FD">
        <w:rPr>
          <w:rFonts w:eastAsia="Times New Roman"/>
          <w:sz w:val="22"/>
        </w:rPr>
        <w:t xml:space="preserve"> kişisel verilerinin rehberde paylaşımına ilişkin açık rızasını alır.</w:t>
      </w:r>
      <w:r w:rsidRPr="00D817FD">
        <w:rPr>
          <w:sz w:val="22"/>
        </w:rPr>
        <w:t xml:space="preserve"> </w:t>
      </w:r>
      <w:r w:rsidRPr="00D817FD">
        <w:rPr>
          <w:rFonts w:eastAsia="Times New Roman"/>
          <w:sz w:val="22"/>
        </w:rPr>
        <w:t xml:space="preserve">Gerçek kişi </w:t>
      </w:r>
      <w:proofErr w:type="spellStart"/>
      <w:r w:rsidRPr="00D817FD">
        <w:rPr>
          <w:rFonts w:eastAsia="Times New Roman"/>
          <w:sz w:val="22"/>
        </w:rPr>
        <w:t>İAAS’nin</w:t>
      </w:r>
      <w:proofErr w:type="spellEnd"/>
      <w:r w:rsidRPr="00D817FD">
        <w:rPr>
          <w:rFonts w:eastAsia="Times New Roman"/>
          <w:sz w:val="22"/>
        </w:rPr>
        <w:t xml:space="preserve"> açık rızasının bulunmaması</w:t>
      </w:r>
      <w:r w:rsidRPr="00D817FD">
        <w:rPr>
          <w:sz w:val="22"/>
        </w:rPr>
        <w:t xml:space="preserve"> halinde </w:t>
      </w:r>
      <w:r w:rsidRPr="00D817FD">
        <w:rPr>
          <w:rFonts w:eastAsia="Times New Roman"/>
          <w:sz w:val="22"/>
        </w:rPr>
        <w:t xml:space="preserve">bu maddenin ikinci fıkrasının (e) bendinde yer alan bilgiler rehberde yayımlanmaz. KK, rehberdeki </w:t>
      </w:r>
      <w:r w:rsidRPr="00D817FD">
        <w:rPr>
          <w:sz w:val="22"/>
        </w:rPr>
        <w:t xml:space="preserve">e-posta adresi alanında </w:t>
      </w:r>
      <w:r w:rsidRPr="00D817FD">
        <w:rPr>
          <w:rFonts w:eastAsia="Times New Roman"/>
          <w:sz w:val="22"/>
        </w:rPr>
        <w:t>yayımlanmak üzere anonimleştirilmiş</w:t>
      </w:r>
      <w:r w:rsidRPr="00D817FD">
        <w:rPr>
          <w:sz w:val="22"/>
        </w:rPr>
        <w:t xml:space="preserve"> bir </w:t>
      </w:r>
      <w:r w:rsidRPr="00D817FD">
        <w:rPr>
          <w:rFonts w:eastAsia="Times New Roman"/>
          <w:sz w:val="22"/>
        </w:rPr>
        <w:t xml:space="preserve">e-posta adresi belirleyerek </w:t>
      </w:r>
      <w:proofErr w:type="spellStart"/>
      <w:r w:rsidRPr="00D817FD">
        <w:rPr>
          <w:rFonts w:eastAsia="Times New Roman"/>
          <w:sz w:val="22"/>
        </w:rPr>
        <w:t>İAAS'ye</w:t>
      </w:r>
      <w:proofErr w:type="spellEnd"/>
      <w:r w:rsidRPr="00D817FD">
        <w:rPr>
          <w:rFonts w:eastAsia="Times New Roman"/>
          <w:sz w:val="22"/>
        </w:rPr>
        <w:t xml:space="preserve"> ve </w:t>
      </w:r>
      <w:proofErr w:type="spellStart"/>
      <w:r w:rsidRPr="00D817FD">
        <w:rPr>
          <w:rFonts w:eastAsia="Times New Roman"/>
          <w:sz w:val="22"/>
        </w:rPr>
        <w:t>TRABİS'e</w:t>
      </w:r>
      <w:proofErr w:type="spellEnd"/>
      <w:r w:rsidRPr="00D817FD">
        <w:rPr>
          <w:rFonts w:eastAsia="Times New Roman"/>
          <w:sz w:val="22"/>
        </w:rPr>
        <w:t xml:space="preserve"> bildirir. Bu</w:t>
      </w:r>
      <w:r w:rsidRPr="00D817FD">
        <w:rPr>
          <w:sz w:val="22"/>
        </w:rPr>
        <w:t xml:space="preserve"> adrese gelen e-postalar KK tarafından </w:t>
      </w:r>
      <w:proofErr w:type="spellStart"/>
      <w:r w:rsidRPr="00D817FD">
        <w:rPr>
          <w:sz w:val="22"/>
        </w:rPr>
        <w:t>İAAS’ye</w:t>
      </w:r>
      <w:proofErr w:type="spellEnd"/>
      <w:r w:rsidRPr="00D817FD">
        <w:rPr>
          <w:sz w:val="22"/>
        </w:rPr>
        <w:t xml:space="preserve"> ait e-posta adresine iletilir.</w:t>
      </w:r>
    </w:p>
    <w:p w14:paraId="17F3C1E6" w14:textId="696FA3AB" w:rsidR="000A5781" w:rsidRPr="00D817FD" w:rsidRDefault="000A5781" w:rsidP="00D817FD">
      <w:pPr>
        <w:shd w:val="clear" w:color="auto" w:fill="FFFFFF"/>
        <w:spacing w:after="0" w:line="276" w:lineRule="auto"/>
        <w:ind w:left="0" w:firstLine="708"/>
        <w:rPr>
          <w:sz w:val="22"/>
        </w:rPr>
      </w:pPr>
      <w:r w:rsidRPr="00D817FD">
        <w:rPr>
          <w:rFonts w:eastAsia="Times New Roman"/>
          <w:sz w:val="22"/>
        </w:rPr>
        <w:t>(4) Tüzel kişilerin açık rızası aranmaksızın bu maddenin ikinci fıkrasındaki tüm bilgiler</w:t>
      </w:r>
      <w:r w:rsidRPr="00D817FD">
        <w:rPr>
          <w:sz w:val="22"/>
        </w:rPr>
        <w:t xml:space="preserve"> rehberde yayımlanır.”</w:t>
      </w:r>
    </w:p>
    <w:p w14:paraId="7D625DD5" w14:textId="3A9EA8A3" w:rsidR="000A5781" w:rsidRPr="00D817FD" w:rsidRDefault="000A5781" w:rsidP="00D817FD">
      <w:pPr>
        <w:shd w:val="clear" w:color="auto" w:fill="FFFFFF"/>
        <w:spacing w:after="0" w:line="276" w:lineRule="auto"/>
        <w:ind w:left="0" w:firstLine="708"/>
        <w:rPr>
          <w:rFonts w:eastAsia="Times New Roman"/>
          <w:sz w:val="22"/>
        </w:rPr>
      </w:pPr>
      <w:r w:rsidRPr="00D817FD">
        <w:rPr>
          <w:rFonts w:eastAsia="Times New Roman"/>
          <w:b/>
          <w:bCs/>
          <w:sz w:val="22"/>
        </w:rPr>
        <w:t>MADDE 1</w:t>
      </w:r>
      <w:r w:rsidR="00801246">
        <w:rPr>
          <w:rFonts w:eastAsia="Times New Roman"/>
          <w:b/>
          <w:bCs/>
          <w:sz w:val="22"/>
        </w:rPr>
        <w:t>0</w:t>
      </w:r>
      <w:r w:rsidRPr="00D817FD">
        <w:rPr>
          <w:rFonts w:eastAsia="Times New Roman"/>
          <w:b/>
          <w:bCs/>
          <w:sz w:val="22"/>
        </w:rPr>
        <w:t xml:space="preserve"> –</w:t>
      </w:r>
      <w:r w:rsidRPr="00D817FD">
        <w:rPr>
          <w:rFonts w:eastAsia="Times New Roman"/>
          <w:sz w:val="22"/>
        </w:rPr>
        <w:t xml:space="preserve"> Aynı Tebliğin 21’inci maddesinin dördüncü fıkrasında yer alan </w:t>
      </w:r>
      <w:r w:rsidRPr="00D817FD">
        <w:rPr>
          <w:sz w:val="22"/>
        </w:rPr>
        <w:t xml:space="preserve">“maliyet” </w:t>
      </w:r>
      <w:r w:rsidR="00687E8B">
        <w:rPr>
          <w:sz w:val="22"/>
        </w:rPr>
        <w:t xml:space="preserve">ibaresi </w:t>
      </w:r>
      <w:r w:rsidRPr="00D817FD">
        <w:rPr>
          <w:sz w:val="22"/>
        </w:rPr>
        <w:t>“</w:t>
      </w:r>
      <w:r w:rsidRPr="00D817FD">
        <w:rPr>
          <w:rFonts w:eastAsia="Times New Roman"/>
          <w:sz w:val="22"/>
        </w:rPr>
        <w:t>maliyetin teminattan fazla olması durumunda</w:t>
      </w:r>
      <w:r w:rsidR="00687E8B">
        <w:rPr>
          <w:rFonts w:eastAsia="Times New Roman"/>
          <w:sz w:val="22"/>
        </w:rPr>
        <w:t>;</w:t>
      </w:r>
      <w:r w:rsidRPr="00D817FD">
        <w:rPr>
          <w:rFonts w:eastAsia="Times New Roman"/>
          <w:sz w:val="22"/>
        </w:rPr>
        <w:t xml:space="preserve"> fazla olan tutar faaliyetine son veren veya verilen” </w:t>
      </w:r>
      <w:r w:rsidR="00687E8B">
        <w:rPr>
          <w:rFonts w:eastAsia="Times New Roman"/>
          <w:sz w:val="22"/>
        </w:rPr>
        <w:t xml:space="preserve">olarak </w:t>
      </w:r>
      <w:r w:rsidRPr="00D817FD">
        <w:rPr>
          <w:rFonts w:eastAsia="Times New Roman"/>
          <w:sz w:val="22"/>
        </w:rPr>
        <w:t>değiştirilmiştir.</w:t>
      </w:r>
    </w:p>
    <w:p w14:paraId="41B6A6F2" w14:textId="3510454B" w:rsidR="000A5781" w:rsidRPr="00D817FD" w:rsidRDefault="000A5781" w:rsidP="00D817FD">
      <w:pPr>
        <w:shd w:val="clear" w:color="auto" w:fill="FFFFFF"/>
        <w:spacing w:after="0" w:line="276" w:lineRule="auto"/>
        <w:ind w:left="0" w:firstLine="708"/>
        <w:rPr>
          <w:rFonts w:eastAsia="Times New Roman"/>
          <w:sz w:val="22"/>
        </w:rPr>
      </w:pPr>
      <w:r w:rsidRPr="00D817FD">
        <w:rPr>
          <w:rFonts w:eastAsia="Times New Roman"/>
          <w:b/>
          <w:bCs/>
          <w:sz w:val="22"/>
        </w:rPr>
        <w:t>MADDE 1</w:t>
      </w:r>
      <w:r w:rsidR="00D55BF9">
        <w:rPr>
          <w:rFonts w:eastAsia="Times New Roman"/>
          <w:b/>
          <w:bCs/>
          <w:sz w:val="22"/>
        </w:rPr>
        <w:t>1</w:t>
      </w:r>
      <w:r w:rsidRPr="00D817FD">
        <w:rPr>
          <w:rFonts w:eastAsia="Times New Roman"/>
          <w:b/>
          <w:bCs/>
          <w:sz w:val="22"/>
        </w:rPr>
        <w:t xml:space="preserve"> –</w:t>
      </w:r>
      <w:r w:rsidRPr="00D817FD">
        <w:rPr>
          <w:rFonts w:eastAsia="Times New Roman"/>
          <w:sz w:val="22"/>
        </w:rPr>
        <w:t xml:space="preserve"> Aynı Tebliğin 22’inci maddesinin üçüncü</w:t>
      </w:r>
      <w:r w:rsidR="00D55BF9">
        <w:rPr>
          <w:rFonts w:eastAsia="Times New Roman"/>
          <w:sz w:val="22"/>
        </w:rPr>
        <w:t xml:space="preserve"> ve beşinci</w:t>
      </w:r>
      <w:r w:rsidRPr="00D817FD">
        <w:rPr>
          <w:rFonts w:eastAsia="Times New Roman"/>
          <w:sz w:val="22"/>
        </w:rPr>
        <w:t xml:space="preserve"> fıkra</w:t>
      </w:r>
      <w:r w:rsidR="00D55BF9">
        <w:rPr>
          <w:rFonts w:eastAsia="Times New Roman"/>
          <w:sz w:val="22"/>
        </w:rPr>
        <w:t>ları</w:t>
      </w:r>
      <w:r w:rsidRPr="00D817FD">
        <w:rPr>
          <w:rFonts w:eastAsia="Times New Roman"/>
          <w:sz w:val="22"/>
        </w:rPr>
        <w:t xml:space="preserve"> aşağıdaki şekilde değiştirilmiştir.</w:t>
      </w:r>
    </w:p>
    <w:p w14:paraId="172F616A" w14:textId="79E26083" w:rsidR="000A5781" w:rsidRPr="00D817FD" w:rsidRDefault="000A5781" w:rsidP="00D817FD">
      <w:pPr>
        <w:shd w:val="clear" w:color="auto" w:fill="FFFFFF"/>
        <w:spacing w:after="0" w:line="276" w:lineRule="auto"/>
        <w:ind w:left="0" w:firstLine="708"/>
        <w:rPr>
          <w:sz w:val="22"/>
        </w:rPr>
      </w:pPr>
      <w:r w:rsidRPr="00D817FD">
        <w:rPr>
          <w:rFonts w:eastAsia="Times New Roman"/>
          <w:sz w:val="22"/>
        </w:rPr>
        <w:t>“(3)</w:t>
      </w:r>
      <w:r w:rsidRPr="00D817FD">
        <w:rPr>
          <w:sz w:val="22"/>
        </w:rPr>
        <w:t xml:space="preserve"> Satış veya devir işleminin gerçekleşmesi için hizmet alınan </w:t>
      </w:r>
      <w:r w:rsidRPr="00D817FD">
        <w:rPr>
          <w:rFonts w:eastAsia="Times New Roman"/>
          <w:sz w:val="22"/>
        </w:rPr>
        <w:t xml:space="preserve">KK aracılığı ile gerekli bilgi ve belgeler </w:t>
      </w:r>
      <w:proofErr w:type="spellStart"/>
      <w:r w:rsidRPr="00D817FD">
        <w:rPr>
          <w:rFonts w:eastAsia="Times New Roman"/>
          <w:sz w:val="22"/>
        </w:rPr>
        <w:t>TRABİS’e</w:t>
      </w:r>
      <w:proofErr w:type="spellEnd"/>
      <w:r w:rsidRPr="00D817FD">
        <w:rPr>
          <w:rFonts w:eastAsia="Times New Roman"/>
          <w:sz w:val="22"/>
        </w:rPr>
        <w:t xml:space="preserve"> iletilir.</w:t>
      </w:r>
      <w:r w:rsidR="00D97F55">
        <w:rPr>
          <w:rFonts w:eastAsia="Times New Roman"/>
          <w:sz w:val="22"/>
        </w:rPr>
        <w:t xml:space="preserve"> Başvurunun Kurum tarafından;</w:t>
      </w:r>
    </w:p>
    <w:p w14:paraId="0FB8EEA3" w14:textId="2B3A04F6" w:rsidR="000A5781" w:rsidRPr="00D817FD" w:rsidRDefault="000A5781" w:rsidP="00D817FD">
      <w:pPr>
        <w:shd w:val="clear" w:color="auto" w:fill="FFFFFF"/>
        <w:spacing w:after="0" w:line="276" w:lineRule="auto"/>
        <w:ind w:left="0" w:firstLine="708"/>
        <w:rPr>
          <w:rFonts w:eastAsia="Times New Roman"/>
          <w:sz w:val="22"/>
        </w:rPr>
      </w:pPr>
      <w:r w:rsidRPr="00D817FD">
        <w:rPr>
          <w:rFonts w:eastAsia="Times New Roman"/>
          <w:sz w:val="22"/>
        </w:rPr>
        <w:t xml:space="preserve">(a) </w:t>
      </w:r>
      <w:r w:rsidR="00D97F55">
        <w:rPr>
          <w:rFonts w:eastAsia="Times New Roman"/>
          <w:sz w:val="22"/>
        </w:rPr>
        <w:t>U</w:t>
      </w:r>
      <w:r w:rsidR="00D97F55" w:rsidRPr="00D817FD">
        <w:rPr>
          <w:rFonts w:eastAsia="Times New Roman"/>
          <w:sz w:val="22"/>
        </w:rPr>
        <w:t xml:space="preserve">ygun </w:t>
      </w:r>
      <w:r w:rsidRPr="00D817FD">
        <w:rPr>
          <w:rFonts w:eastAsia="Times New Roman"/>
          <w:sz w:val="22"/>
        </w:rPr>
        <w:t xml:space="preserve">bulunması durumunda gerekli işlemler yapılarak ilgili </w:t>
      </w:r>
      <w:proofErr w:type="spellStart"/>
      <w:r w:rsidRPr="00D817FD">
        <w:rPr>
          <w:rFonts w:eastAsia="Times New Roman"/>
          <w:sz w:val="22"/>
        </w:rPr>
        <w:t>KK’ya</w:t>
      </w:r>
      <w:proofErr w:type="spellEnd"/>
      <w:r w:rsidRPr="00D817FD">
        <w:rPr>
          <w:rFonts w:eastAsia="Times New Roman"/>
          <w:sz w:val="22"/>
        </w:rPr>
        <w:t xml:space="preserve"> </w:t>
      </w:r>
      <w:proofErr w:type="spellStart"/>
      <w:r w:rsidRPr="00D817FD">
        <w:rPr>
          <w:rFonts w:eastAsia="Times New Roman"/>
          <w:sz w:val="22"/>
        </w:rPr>
        <w:t>İAAS’ye</w:t>
      </w:r>
      <w:proofErr w:type="spellEnd"/>
      <w:r w:rsidRPr="00D817FD">
        <w:rPr>
          <w:rFonts w:eastAsia="Times New Roman"/>
          <w:sz w:val="22"/>
        </w:rPr>
        <w:t xml:space="preserve"> iletilmek üzere bilgi verilir.</w:t>
      </w:r>
    </w:p>
    <w:p w14:paraId="44A78F7F" w14:textId="1EB862F6" w:rsidR="000A5781" w:rsidRPr="00D817FD" w:rsidRDefault="000A5781" w:rsidP="00D817FD">
      <w:pPr>
        <w:shd w:val="clear" w:color="auto" w:fill="FFFFFF"/>
        <w:spacing w:after="0" w:line="276" w:lineRule="auto"/>
        <w:ind w:left="0" w:firstLine="708"/>
        <w:rPr>
          <w:rFonts w:eastAsia="Times New Roman"/>
          <w:sz w:val="22"/>
        </w:rPr>
      </w:pPr>
      <w:r w:rsidRPr="00D817FD">
        <w:rPr>
          <w:rFonts w:eastAsia="Times New Roman"/>
          <w:sz w:val="22"/>
        </w:rPr>
        <w:t xml:space="preserve">(b) </w:t>
      </w:r>
      <w:r w:rsidR="00D97F55">
        <w:rPr>
          <w:rFonts w:eastAsia="Times New Roman"/>
          <w:sz w:val="22"/>
        </w:rPr>
        <w:t>U</w:t>
      </w:r>
      <w:r w:rsidRPr="00D817FD">
        <w:rPr>
          <w:rFonts w:eastAsia="Times New Roman"/>
          <w:sz w:val="22"/>
        </w:rPr>
        <w:t xml:space="preserve">ygun bulunmaması durumunda başvuru reddedilir ve </w:t>
      </w:r>
      <w:proofErr w:type="spellStart"/>
      <w:r w:rsidRPr="00D817FD">
        <w:rPr>
          <w:rFonts w:eastAsia="Times New Roman"/>
          <w:sz w:val="22"/>
        </w:rPr>
        <w:t>KK’ya</w:t>
      </w:r>
      <w:proofErr w:type="spellEnd"/>
      <w:r w:rsidRPr="00D817FD">
        <w:rPr>
          <w:rFonts w:eastAsia="Times New Roman"/>
          <w:sz w:val="22"/>
        </w:rPr>
        <w:t xml:space="preserve"> </w:t>
      </w:r>
      <w:proofErr w:type="spellStart"/>
      <w:r w:rsidRPr="00D817FD">
        <w:rPr>
          <w:rFonts w:eastAsia="Times New Roman"/>
          <w:sz w:val="22"/>
        </w:rPr>
        <w:t>İAAS’ye</w:t>
      </w:r>
      <w:proofErr w:type="spellEnd"/>
      <w:r w:rsidRPr="00D817FD">
        <w:rPr>
          <w:rFonts w:eastAsia="Times New Roman"/>
          <w:sz w:val="22"/>
        </w:rPr>
        <w:t xml:space="preserve"> iletilmek üzere bilgi verilir.”</w:t>
      </w:r>
      <w:r w:rsidR="00D55BF9">
        <w:rPr>
          <w:rFonts w:eastAsia="Times New Roman"/>
          <w:sz w:val="22"/>
        </w:rPr>
        <w:t xml:space="preserve"> </w:t>
      </w:r>
    </w:p>
    <w:p w14:paraId="6B38E263" w14:textId="4AABFDEC" w:rsidR="000A5781" w:rsidRPr="00D817FD" w:rsidRDefault="00D55BF9" w:rsidP="00D817FD">
      <w:pPr>
        <w:shd w:val="clear" w:color="auto" w:fill="FFFFFF"/>
        <w:spacing w:after="0" w:line="276" w:lineRule="auto"/>
        <w:ind w:left="0" w:firstLine="708"/>
        <w:rPr>
          <w:rFonts w:eastAsia="Times New Roman"/>
          <w:sz w:val="22"/>
        </w:rPr>
      </w:pPr>
      <w:r>
        <w:rPr>
          <w:rFonts w:eastAsia="Times New Roman"/>
          <w:sz w:val="22"/>
        </w:rPr>
        <w:lastRenderedPageBreak/>
        <w:t xml:space="preserve">“(5) </w:t>
      </w:r>
      <w:r w:rsidRPr="00D55BF9">
        <w:rPr>
          <w:rFonts w:eastAsia="Times New Roman"/>
          <w:sz w:val="22"/>
        </w:rPr>
        <w:t xml:space="preserve">İAAS, </w:t>
      </w:r>
      <w:proofErr w:type="spellStart"/>
      <w:r w:rsidRPr="00D55BF9">
        <w:rPr>
          <w:rFonts w:eastAsia="Times New Roman"/>
          <w:sz w:val="22"/>
        </w:rPr>
        <w:t>İAA’dan</w:t>
      </w:r>
      <w:proofErr w:type="spellEnd"/>
      <w:r w:rsidRPr="00D55BF9">
        <w:rPr>
          <w:rFonts w:eastAsia="Times New Roman"/>
          <w:sz w:val="22"/>
        </w:rPr>
        <w:t xml:space="preserve"> feragat etme hakkına sahiptir. Feragat edilen günden itibaren </w:t>
      </w:r>
      <w:proofErr w:type="spellStart"/>
      <w:r w:rsidRPr="00D55BF9">
        <w:rPr>
          <w:rFonts w:eastAsia="Times New Roman"/>
          <w:sz w:val="22"/>
        </w:rPr>
        <w:t>İAA’nın</w:t>
      </w:r>
      <w:proofErr w:type="spellEnd"/>
      <w:r w:rsidRPr="00D55BF9">
        <w:rPr>
          <w:rFonts w:eastAsia="Times New Roman"/>
          <w:sz w:val="22"/>
        </w:rPr>
        <w:t xml:space="preserve"> kullanımı iki ay süreyle durdurulur </w:t>
      </w:r>
      <w:r w:rsidR="000A5781" w:rsidRPr="00D817FD">
        <w:rPr>
          <w:rFonts w:eastAsia="Times New Roman"/>
          <w:sz w:val="22"/>
        </w:rPr>
        <w:t xml:space="preserve">ve süre bitiminde İAA yeniden tahsise açılır. İki aydan kısa süre için durdurulma talebi olması halinde Kurum talebi inceler ve uygun bulursa iki aydan daha kısa sürede </w:t>
      </w:r>
      <w:proofErr w:type="spellStart"/>
      <w:r w:rsidR="000A5781" w:rsidRPr="00D817FD">
        <w:rPr>
          <w:rFonts w:eastAsia="Times New Roman"/>
          <w:sz w:val="22"/>
        </w:rPr>
        <w:t>İAA’nı</w:t>
      </w:r>
      <w:proofErr w:type="spellEnd"/>
      <w:r w:rsidR="000A5781" w:rsidRPr="00D817FD">
        <w:rPr>
          <w:rFonts w:eastAsia="Times New Roman"/>
          <w:sz w:val="22"/>
        </w:rPr>
        <w:t xml:space="preserve"> yeniden tahsise açar. İAAS tahsise açılmadan önce </w:t>
      </w:r>
      <w:proofErr w:type="spellStart"/>
      <w:r w:rsidR="000A5781" w:rsidRPr="00D817FD">
        <w:rPr>
          <w:rFonts w:eastAsia="Times New Roman"/>
          <w:sz w:val="22"/>
        </w:rPr>
        <w:t>İAAS’nin</w:t>
      </w:r>
      <w:proofErr w:type="spellEnd"/>
      <w:r w:rsidR="000A5781" w:rsidRPr="00D817FD">
        <w:rPr>
          <w:rFonts w:eastAsia="Times New Roman"/>
          <w:sz w:val="22"/>
        </w:rPr>
        <w:t xml:space="preserve"> feragatten vazgeçerek başvuru yapması halinde İAA durdurma işlemi geri alınır.”</w:t>
      </w:r>
    </w:p>
    <w:p w14:paraId="5E7261AA" w14:textId="3A90F365" w:rsidR="000A5781" w:rsidRDefault="000A5781">
      <w:pPr>
        <w:shd w:val="clear" w:color="auto" w:fill="FFFFFF"/>
        <w:spacing w:after="0" w:line="276" w:lineRule="auto"/>
        <w:ind w:left="0" w:firstLine="708"/>
        <w:rPr>
          <w:rFonts w:eastAsia="Times New Roman"/>
          <w:sz w:val="22"/>
        </w:rPr>
      </w:pPr>
      <w:r w:rsidRPr="00D817FD">
        <w:rPr>
          <w:rFonts w:eastAsia="Times New Roman"/>
          <w:b/>
          <w:bCs/>
          <w:sz w:val="22"/>
        </w:rPr>
        <w:t>MADDE 1</w:t>
      </w:r>
      <w:r w:rsidR="00D55BF9">
        <w:rPr>
          <w:rFonts w:eastAsia="Times New Roman"/>
          <w:b/>
          <w:bCs/>
          <w:sz w:val="22"/>
        </w:rPr>
        <w:t>2</w:t>
      </w:r>
      <w:r w:rsidRPr="00D817FD">
        <w:rPr>
          <w:rFonts w:eastAsia="Times New Roman"/>
          <w:b/>
          <w:bCs/>
          <w:sz w:val="22"/>
        </w:rPr>
        <w:t xml:space="preserve"> –</w:t>
      </w:r>
      <w:r w:rsidRPr="00D817FD">
        <w:rPr>
          <w:rFonts w:eastAsia="Times New Roman"/>
          <w:sz w:val="22"/>
        </w:rPr>
        <w:t xml:space="preserve"> Aynı Tebliğin 23’üncü maddesinin üçüncü fıkrası</w:t>
      </w:r>
      <w:r w:rsidR="0071254E">
        <w:rPr>
          <w:rFonts w:eastAsia="Times New Roman"/>
          <w:sz w:val="22"/>
        </w:rPr>
        <w:t xml:space="preserve"> aşağıdaki şekilde değiştirilmiş, aynı maddenin dördüncü fıkrası madde metninden çıkarılmış ve madde metni </w:t>
      </w:r>
      <w:r w:rsidRPr="00D817FD">
        <w:rPr>
          <w:rFonts w:eastAsia="Times New Roman"/>
          <w:sz w:val="22"/>
        </w:rPr>
        <w:t>buna göre teselsül ettirilmiştir.</w:t>
      </w:r>
    </w:p>
    <w:p w14:paraId="397EC888" w14:textId="5D5301CC" w:rsidR="0071254E" w:rsidRPr="00D817FD" w:rsidRDefault="0071254E" w:rsidP="0071254E">
      <w:pPr>
        <w:shd w:val="clear" w:color="auto" w:fill="FFFFFF"/>
        <w:spacing w:after="0" w:line="276" w:lineRule="auto"/>
        <w:ind w:left="0" w:firstLine="708"/>
        <w:rPr>
          <w:rFonts w:eastAsia="Times New Roman"/>
          <w:sz w:val="22"/>
        </w:rPr>
      </w:pPr>
      <w:r>
        <w:rPr>
          <w:rFonts w:eastAsia="Times New Roman"/>
          <w:sz w:val="22"/>
        </w:rPr>
        <w:t>“</w:t>
      </w:r>
      <w:r w:rsidRPr="0071254E">
        <w:rPr>
          <w:rFonts w:eastAsia="Times New Roman"/>
          <w:sz w:val="22"/>
        </w:rPr>
        <w:t>(3) Transfer neticesinde İAA tahsis süresi değişmez.</w:t>
      </w:r>
      <w:r>
        <w:rPr>
          <w:rFonts w:eastAsia="Times New Roman"/>
          <w:sz w:val="22"/>
        </w:rPr>
        <w:t>”</w:t>
      </w:r>
    </w:p>
    <w:p w14:paraId="2467D421" w14:textId="54764E6C" w:rsidR="000A5781" w:rsidRPr="00D817FD" w:rsidRDefault="000A5781">
      <w:pPr>
        <w:shd w:val="clear" w:color="auto" w:fill="FFFFFF"/>
        <w:spacing w:after="0" w:line="276" w:lineRule="auto"/>
        <w:ind w:left="0" w:firstLine="708"/>
        <w:rPr>
          <w:sz w:val="22"/>
        </w:rPr>
      </w:pPr>
      <w:r w:rsidRPr="00D817FD">
        <w:rPr>
          <w:rFonts w:eastAsia="Times New Roman"/>
          <w:b/>
          <w:bCs/>
          <w:sz w:val="22"/>
        </w:rPr>
        <w:t>MADDE 1</w:t>
      </w:r>
      <w:r w:rsidR="0022414D">
        <w:rPr>
          <w:rFonts w:eastAsia="Times New Roman"/>
          <w:b/>
          <w:bCs/>
          <w:sz w:val="22"/>
        </w:rPr>
        <w:t>3</w:t>
      </w:r>
      <w:r w:rsidRPr="00D817FD">
        <w:rPr>
          <w:rFonts w:eastAsia="Times New Roman"/>
          <w:b/>
          <w:bCs/>
          <w:sz w:val="22"/>
        </w:rPr>
        <w:t xml:space="preserve"> –</w:t>
      </w:r>
      <w:r w:rsidRPr="00D817FD">
        <w:rPr>
          <w:rFonts w:eastAsia="Times New Roman"/>
          <w:sz w:val="22"/>
        </w:rPr>
        <w:t xml:space="preserve"> Aynı Tebliğin 24’üncü maddesinin birinci fıkrasının (b) bendinde yer alan “</w:t>
      </w:r>
      <w:r w:rsidRPr="00D817FD">
        <w:rPr>
          <w:sz w:val="22"/>
        </w:rPr>
        <w:t xml:space="preserve">Talebi müteakip verici KK” </w:t>
      </w:r>
      <w:r w:rsidR="0022414D">
        <w:rPr>
          <w:sz w:val="22"/>
        </w:rPr>
        <w:t xml:space="preserve">ibaresi </w:t>
      </w:r>
      <w:r w:rsidRPr="00D97F55">
        <w:rPr>
          <w:sz w:val="22"/>
        </w:rPr>
        <w:t>“</w:t>
      </w:r>
      <w:r w:rsidRPr="00D97F55">
        <w:rPr>
          <w:rFonts w:eastAsia="Times New Roman"/>
          <w:sz w:val="22"/>
        </w:rPr>
        <w:t>Verici KK</w:t>
      </w:r>
      <w:r w:rsidRPr="00D817FD">
        <w:rPr>
          <w:rFonts w:eastAsia="Times New Roman"/>
          <w:sz w:val="22"/>
        </w:rPr>
        <w:t xml:space="preserve"> TRABİS tarafından kendisine iletilen” </w:t>
      </w:r>
      <w:r w:rsidR="0022414D">
        <w:rPr>
          <w:rFonts w:eastAsia="Times New Roman"/>
          <w:sz w:val="22"/>
        </w:rPr>
        <w:t>olarak</w:t>
      </w:r>
      <w:r w:rsidRPr="00D817FD">
        <w:rPr>
          <w:rFonts w:eastAsia="Times New Roman"/>
          <w:sz w:val="22"/>
        </w:rPr>
        <w:t xml:space="preserve"> değiştirilmiş</w:t>
      </w:r>
      <w:r w:rsidR="0022414D">
        <w:rPr>
          <w:rFonts w:eastAsia="Times New Roman"/>
          <w:sz w:val="22"/>
        </w:rPr>
        <w:t xml:space="preserve"> ve a</w:t>
      </w:r>
      <w:r w:rsidRPr="00D817FD">
        <w:rPr>
          <w:rFonts w:eastAsia="Times New Roman"/>
          <w:sz w:val="22"/>
        </w:rPr>
        <w:t>ynı fıkranın (e) bendinde yer alan “</w:t>
      </w:r>
      <w:r w:rsidRPr="00D817FD">
        <w:rPr>
          <w:sz w:val="22"/>
        </w:rPr>
        <w:t xml:space="preserve">Verici KK ancak Yönetmelik ve Tebliğle belirlenen durumlarda transferi reddedebilir. Bu cevapta reddin gerekçesi de bildirilir.” </w:t>
      </w:r>
      <w:r w:rsidR="0022414D">
        <w:rPr>
          <w:sz w:val="22"/>
        </w:rPr>
        <w:t>İbaresi bent metninden çıkarılmıştır</w:t>
      </w:r>
      <w:r w:rsidRPr="00D817FD">
        <w:rPr>
          <w:sz w:val="22"/>
        </w:rPr>
        <w:t>.</w:t>
      </w:r>
    </w:p>
    <w:p w14:paraId="7A3F92AE" w14:textId="354DDFE4" w:rsidR="000A5781" w:rsidRPr="00D817FD" w:rsidRDefault="000A5781" w:rsidP="00D817FD">
      <w:pPr>
        <w:shd w:val="clear" w:color="auto" w:fill="FFFFFF"/>
        <w:spacing w:after="0" w:line="276" w:lineRule="auto"/>
        <w:ind w:left="0" w:firstLine="708"/>
        <w:rPr>
          <w:rFonts w:eastAsia="Times New Roman"/>
          <w:sz w:val="22"/>
        </w:rPr>
      </w:pPr>
      <w:r w:rsidRPr="00D817FD">
        <w:rPr>
          <w:rFonts w:eastAsia="Times New Roman"/>
          <w:b/>
          <w:bCs/>
          <w:sz w:val="22"/>
        </w:rPr>
        <w:t>MADDE 1</w:t>
      </w:r>
      <w:r w:rsidR="0022414D">
        <w:rPr>
          <w:rFonts w:eastAsia="Times New Roman"/>
          <w:b/>
          <w:bCs/>
          <w:sz w:val="22"/>
        </w:rPr>
        <w:t>4</w:t>
      </w:r>
      <w:r w:rsidRPr="00D817FD">
        <w:rPr>
          <w:rFonts w:eastAsia="Times New Roman"/>
          <w:b/>
          <w:bCs/>
          <w:sz w:val="22"/>
        </w:rPr>
        <w:t xml:space="preserve"> –</w:t>
      </w:r>
      <w:r w:rsidRPr="00D817FD">
        <w:rPr>
          <w:rFonts w:eastAsia="Times New Roman"/>
          <w:sz w:val="22"/>
        </w:rPr>
        <w:t xml:space="preserve"> Aynı Tebliğin 25’inci maddesinin birinci fıkrasın</w:t>
      </w:r>
      <w:r w:rsidR="0022414D">
        <w:rPr>
          <w:rFonts w:eastAsia="Times New Roman"/>
          <w:sz w:val="22"/>
        </w:rPr>
        <w:t>d</w:t>
      </w:r>
      <w:r w:rsidRPr="00D817FD">
        <w:rPr>
          <w:rFonts w:eastAsia="Times New Roman"/>
          <w:sz w:val="22"/>
        </w:rPr>
        <w:t>a</w:t>
      </w:r>
      <w:r w:rsidR="0022414D">
        <w:rPr>
          <w:rFonts w:eastAsia="Times New Roman"/>
          <w:sz w:val="22"/>
        </w:rPr>
        <w:t xml:space="preserve"> yer alan</w:t>
      </w:r>
      <w:r w:rsidRPr="00D817FD">
        <w:rPr>
          <w:rFonts w:eastAsia="Times New Roman"/>
          <w:sz w:val="22"/>
        </w:rPr>
        <w:t xml:space="preserve"> “TRABİS</w:t>
      </w:r>
      <w:r w:rsidR="0022414D">
        <w:rPr>
          <w:rFonts w:eastAsia="Times New Roman"/>
          <w:sz w:val="22"/>
        </w:rPr>
        <w:t xml:space="preserve">, alıcı ve verici </w:t>
      </w:r>
      <w:proofErr w:type="spellStart"/>
      <w:r w:rsidR="0022414D">
        <w:rPr>
          <w:rFonts w:eastAsia="Times New Roman"/>
          <w:sz w:val="22"/>
        </w:rPr>
        <w:t>KK’lar</w:t>
      </w:r>
      <w:proofErr w:type="spellEnd"/>
      <w:r w:rsidRPr="00D817FD">
        <w:rPr>
          <w:rFonts w:eastAsia="Times New Roman"/>
          <w:sz w:val="22"/>
        </w:rPr>
        <w:t xml:space="preserve">” </w:t>
      </w:r>
      <w:r w:rsidR="0022414D">
        <w:rPr>
          <w:rFonts w:eastAsia="Times New Roman"/>
          <w:sz w:val="22"/>
        </w:rPr>
        <w:t xml:space="preserve">ibaresi </w:t>
      </w:r>
      <w:r w:rsidR="0022414D" w:rsidRPr="00D817FD">
        <w:rPr>
          <w:rFonts w:eastAsia="Times New Roman"/>
          <w:sz w:val="22"/>
        </w:rPr>
        <w:t>“TRABİS</w:t>
      </w:r>
      <w:r w:rsidR="0022414D">
        <w:rPr>
          <w:rFonts w:eastAsia="Times New Roman"/>
          <w:sz w:val="22"/>
        </w:rPr>
        <w:t xml:space="preserve">, </w:t>
      </w:r>
      <w:r w:rsidRPr="00D817FD">
        <w:rPr>
          <w:rFonts w:eastAsia="Times New Roman"/>
          <w:sz w:val="22"/>
        </w:rPr>
        <w:t>yetki kodu ile</w:t>
      </w:r>
      <w:r w:rsidR="0022414D">
        <w:rPr>
          <w:rFonts w:eastAsia="Times New Roman"/>
          <w:sz w:val="22"/>
        </w:rPr>
        <w:t xml:space="preserve"> </w:t>
      </w:r>
      <w:r w:rsidRPr="00D817FD">
        <w:rPr>
          <w:rFonts w:eastAsia="Times New Roman"/>
          <w:sz w:val="22"/>
        </w:rPr>
        <w:t>alıcı</w:t>
      </w:r>
      <w:r w:rsidR="00375580" w:rsidRPr="00D817FD" w:rsidDel="00375580">
        <w:rPr>
          <w:rFonts w:eastAsia="Times New Roman"/>
          <w:sz w:val="22"/>
        </w:rPr>
        <w:t xml:space="preserve"> </w:t>
      </w:r>
      <w:r w:rsidRPr="00D817FD">
        <w:rPr>
          <w:rFonts w:eastAsia="Times New Roman"/>
          <w:sz w:val="22"/>
        </w:rPr>
        <w:t xml:space="preserve">KK” </w:t>
      </w:r>
      <w:r w:rsidR="0022414D">
        <w:rPr>
          <w:rFonts w:eastAsia="Times New Roman"/>
          <w:sz w:val="22"/>
        </w:rPr>
        <w:t xml:space="preserve">olarak </w:t>
      </w:r>
      <w:r w:rsidRPr="00D817FD">
        <w:rPr>
          <w:rFonts w:eastAsia="Times New Roman"/>
          <w:sz w:val="22"/>
        </w:rPr>
        <w:t>değiştirilmiş</w:t>
      </w:r>
      <w:r w:rsidR="00D97F55">
        <w:rPr>
          <w:rFonts w:eastAsia="Times New Roman"/>
          <w:sz w:val="22"/>
        </w:rPr>
        <w:t>, a</w:t>
      </w:r>
      <w:r w:rsidRPr="00D817FD">
        <w:rPr>
          <w:rFonts w:eastAsia="Times New Roman"/>
          <w:sz w:val="22"/>
        </w:rPr>
        <w:t>ynı maddenin ikinci fıkrasın</w:t>
      </w:r>
      <w:r w:rsidR="00375580">
        <w:rPr>
          <w:rFonts w:eastAsia="Times New Roman"/>
          <w:sz w:val="22"/>
        </w:rPr>
        <w:t xml:space="preserve">da yer alan </w:t>
      </w:r>
      <w:r w:rsidRPr="00D817FD">
        <w:rPr>
          <w:rFonts w:eastAsia="Times New Roman"/>
          <w:sz w:val="22"/>
        </w:rPr>
        <w:t xml:space="preserve">(c) bendi </w:t>
      </w:r>
      <w:r w:rsidR="00375580">
        <w:rPr>
          <w:rFonts w:eastAsia="Times New Roman"/>
          <w:sz w:val="22"/>
        </w:rPr>
        <w:t xml:space="preserve">fıkra metninden çıkarılmış, fıkra metni buna göre </w:t>
      </w:r>
      <w:r w:rsidRPr="00D817FD">
        <w:rPr>
          <w:rFonts w:eastAsia="Times New Roman"/>
          <w:sz w:val="22"/>
        </w:rPr>
        <w:t xml:space="preserve">teselsül </w:t>
      </w:r>
      <w:r w:rsidR="00375580" w:rsidRPr="00D817FD">
        <w:rPr>
          <w:rFonts w:eastAsia="Times New Roman"/>
          <w:sz w:val="22"/>
        </w:rPr>
        <w:t>ettirilmiş</w:t>
      </w:r>
      <w:r w:rsidR="00375580">
        <w:rPr>
          <w:rFonts w:eastAsia="Times New Roman"/>
          <w:sz w:val="22"/>
        </w:rPr>
        <w:t xml:space="preserve"> ve aynı fıkraya aşağıdaki şekilde </w:t>
      </w:r>
      <w:r w:rsidRPr="00D817FD">
        <w:rPr>
          <w:rFonts w:eastAsia="Times New Roman"/>
          <w:sz w:val="22"/>
        </w:rPr>
        <w:t>(ç) bendi eklenmiştir.</w:t>
      </w:r>
    </w:p>
    <w:p w14:paraId="73EB1EFC" w14:textId="6B332A99" w:rsidR="000A5781" w:rsidRPr="00D817FD" w:rsidRDefault="000A5781" w:rsidP="00D817FD">
      <w:pPr>
        <w:shd w:val="clear" w:color="auto" w:fill="FFFFFF"/>
        <w:spacing w:after="0" w:line="276" w:lineRule="auto"/>
        <w:ind w:left="0" w:firstLine="708"/>
        <w:rPr>
          <w:rFonts w:eastAsia="Times New Roman"/>
          <w:sz w:val="22"/>
        </w:rPr>
      </w:pPr>
      <w:r w:rsidRPr="00D817FD">
        <w:rPr>
          <w:rFonts w:eastAsia="Times New Roman"/>
          <w:sz w:val="22"/>
        </w:rPr>
        <w:t>“ç) Kurum tarafından uygun görülebilecek diğer hallerin bulunması”</w:t>
      </w:r>
    </w:p>
    <w:p w14:paraId="7E0296E0" w14:textId="0679DC36" w:rsidR="000A5781" w:rsidRPr="00D817FD" w:rsidRDefault="000A5781" w:rsidP="00D817FD">
      <w:pPr>
        <w:shd w:val="clear" w:color="auto" w:fill="FFFFFF"/>
        <w:spacing w:after="0" w:line="276" w:lineRule="auto"/>
        <w:ind w:left="0" w:firstLine="708"/>
        <w:rPr>
          <w:sz w:val="22"/>
        </w:rPr>
      </w:pPr>
      <w:r w:rsidRPr="00D817FD">
        <w:rPr>
          <w:rFonts w:eastAsia="Times New Roman"/>
          <w:b/>
          <w:bCs/>
          <w:sz w:val="22"/>
        </w:rPr>
        <w:t>MADDE 1</w:t>
      </w:r>
      <w:r w:rsidR="00C055CA">
        <w:rPr>
          <w:rFonts w:eastAsia="Times New Roman"/>
          <w:b/>
          <w:bCs/>
          <w:sz w:val="22"/>
        </w:rPr>
        <w:t>5</w:t>
      </w:r>
      <w:r w:rsidRPr="00D817FD">
        <w:rPr>
          <w:rFonts w:eastAsia="Times New Roman"/>
          <w:b/>
          <w:bCs/>
          <w:sz w:val="22"/>
        </w:rPr>
        <w:t xml:space="preserve"> –</w:t>
      </w:r>
      <w:r w:rsidRPr="00D817FD">
        <w:rPr>
          <w:rFonts w:eastAsia="Times New Roman"/>
          <w:sz w:val="22"/>
        </w:rPr>
        <w:t xml:space="preserve"> Aynı Tebliğin 34’üncü maddesinin birinci fıkrasında yer alan “</w:t>
      </w:r>
      <w:r w:rsidRPr="00D817FD">
        <w:rPr>
          <w:sz w:val="22"/>
        </w:rPr>
        <w:t xml:space="preserve">ile dünyadaki tüm üst seviye alan adları ve “.tr” altındaki ikinci seviye alan adları” </w:t>
      </w:r>
      <w:r w:rsidR="00C055CA">
        <w:rPr>
          <w:sz w:val="22"/>
        </w:rPr>
        <w:t>ibaresi</w:t>
      </w:r>
      <w:r w:rsidR="00B05C61">
        <w:rPr>
          <w:sz w:val="22"/>
        </w:rPr>
        <w:t xml:space="preserve"> fıkra metninden çıkarılmış ve a</w:t>
      </w:r>
      <w:r w:rsidRPr="00D817FD">
        <w:rPr>
          <w:sz w:val="22"/>
        </w:rPr>
        <w:t xml:space="preserve">ynı maddeye aşağıdaki </w:t>
      </w:r>
      <w:r w:rsidR="00B05C61">
        <w:rPr>
          <w:sz w:val="22"/>
        </w:rPr>
        <w:t xml:space="preserve">şekilde </w:t>
      </w:r>
      <w:r w:rsidRPr="00D817FD">
        <w:rPr>
          <w:sz w:val="22"/>
        </w:rPr>
        <w:t>üçüncü fıkra eklenmiştir.</w:t>
      </w:r>
    </w:p>
    <w:p w14:paraId="446312CD" w14:textId="777E20C9" w:rsidR="000A5781" w:rsidRPr="00D817FD" w:rsidRDefault="000A5781" w:rsidP="00D817FD">
      <w:pPr>
        <w:shd w:val="clear" w:color="auto" w:fill="FFFFFF"/>
        <w:spacing w:after="0" w:line="276" w:lineRule="auto"/>
        <w:ind w:left="0" w:firstLine="708"/>
        <w:rPr>
          <w:rFonts w:eastAsia="Times New Roman"/>
          <w:sz w:val="22"/>
        </w:rPr>
      </w:pPr>
      <w:r w:rsidRPr="00D817FD">
        <w:rPr>
          <w:rFonts w:eastAsia="Times New Roman"/>
          <w:sz w:val="22"/>
        </w:rPr>
        <w:t>“(3) Tahsise kapalı adlar listesi ve tahsisi kısıtlı adlar listesine alınacak ve bu listelerden çıkarılacak alan adları gerektiğinde Kurum tarafından güncellenir.”</w:t>
      </w:r>
    </w:p>
    <w:p w14:paraId="27D50D07" w14:textId="5C6A4DA3" w:rsidR="000A5781" w:rsidRPr="00D817FD" w:rsidRDefault="000A5781" w:rsidP="00D817FD">
      <w:pPr>
        <w:shd w:val="clear" w:color="auto" w:fill="FFFFFF"/>
        <w:spacing w:after="0" w:line="276" w:lineRule="auto"/>
        <w:ind w:left="0" w:firstLine="708"/>
        <w:rPr>
          <w:rFonts w:eastAsia="Times New Roman"/>
          <w:sz w:val="22"/>
        </w:rPr>
      </w:pPr>
      <w:r w:rsidRPr="00D817FD">
        <w:rPr>
          <w:rFonts w:eastAsia="Times New Roman"/>
          <w:b/>
          <w:bCs/>
          <w:sz w:val="22"/>
        </w:rPr>
        <w:t>MADDE 1</w:t>
      </w:r>
      <w:r w:rsidR="00B05C61">
        <w:rPr>
          <w:rFonts w:eastAsia="Times New Roman"/>
          <w:b/>
          <w:bCs/>
          <w:sz w:val="22"/>
        </w:rPr>
        <w:t>6</w:t>
      </w:r>
      <w:r w:rsidRPr="00D817FD">
        <w:rPr>
          <w:rFonts w:eastAsia="Times New Roman"/>
          <w:b/>
          <w:bCs/>
          <w:sz w:val="22"/>
        </w:rPr>
        <w:t xml:space="preserve"> –</w:t>
      </w:r>
      <w:r w:rsidRPr="00D817FD">
        <w:rPr>
          <w:rFonts w:eastAsia="Times New Roman"/>
          <w:sz w:val="22"/>
        </w:rPr>
        <w:t xml:space="preserve"> Aynı Tebliğin Geçici 1’inci maddesinin birinci fıkrasında yer alan “</w:t>
      </w:r>
      <w:r w:rsidRPr="00D817FD">
        <w:rPr>
          <w:sz w:val="22"/>
        </w:rPr>
        <w:t>bir ay</w:t>
      </w:r>
      <w:r w:rsidR="00B05C61">
        <w:rPr>
          <w:sz w:val="22"/>
        </w:rPr>
        <w:t xml:space="preserve"> önce</w:t>
      </w:r>
      <w:r w:rsidRPr="00D817FD">
        <w:rPr>
          <w:sz w:val="22"/>
        </w:rPr>
        <w:t xml:space="preserve">” </w:t>
      </w:r>
      <w:r w:rsidR="00B05C61">
        <w:rPr>
          <w:sz w:val="22"/>
        </w:rPr>
        <w:t xml:space="preserve">ibaresi </w:t>
      </w:r>
      <w:r w:rsidRPr="00D817FD">
        <w:rPr>
          <w:rFonts w:eastAsia="Times New Roman"/>
          <w:sz w:val="22"/>
        </w:rPr>
        <w:t>“</w:t>
      </w:r>
      <w:r w:rsidR="00B05C61">
        <w:rPr>
          <w:rFonts w:eastAsia="Times New Roman"/>
          <w:sz w:val="22"/>
        </w:rPr>
        <w:t xml:space="preserve">önce </w:t>
      </w:r>
      <w:r w:rsidRPr="00D817FD">
        <w:rPr>
          <w:rFonts w:eastAsia="Times New Roman"/>
          <w:sz w:val="22"/>
        </w:rPr>
        <w:t xml:space="preserve">Kurum tarafından ilan edilecek süre boyunca” </w:t>
      </w:r>
      <w:r w:rsidR="00B05C61">
        <w:rPr>
          <w:rFonts w:eastAsia="Times New Roman"/>
          <w:sz w:val="22"/>
        </w:rPr>
        <w:t>olarak değiştirilmiştir</w:t>
      </w:r>
      <w:r w:rsidRPr="00D817FD">
        <w:rPr>
          <w:rFonts w:eastAsia="Times New Roman"/>
          <w:sz w:val="22"/>
        </w:rPr>
        <w:t>.</w:t>
      </w:r>
    </w:p>
    <w:p w14:paraId="3361951E" w14:textId="4C2F1445" w:rsidR="000A5781" w:rsidRPr="00D817FD" w:rsidRDefault="000A5781" w:rsidP="00D817FD">
      <w:pPr>
        <w:shd w:val="clear" w:color="auto" w:fill="FFFFFF"/>
        <w:spacing w:after="0" w:line="276" w:lineRule="auto"/>
        <w:ind w:left="0" w:firstLine="708"/>
        <w:rPr>
          <w:rFonts w:eastAsia="Times New Roman"/>
          <w:sz w:val="22"/>
        </w:rPr>
      </w:pPr>
      <w:r w:rsidRPr="00D817FD">
        <w:rPr>
          <w:rFonts w:eastAsia="Times New Roman"/>
          <w:b/>
          <w:bCs/>
          <w:sz w:val="22"/>
        </w:rPr>
        <w:t>MADDE 1</w:t>
      </w:r>
      <w:r w:rsidR="00B05C61">
        <w:rPr>
          <w:rFonts w:eastAsia="Times New Roman"/>
          <w:b/>
          <w:bCs/>
          <w:sz w:val="22"/>
        </w:rPr>
        <w:t>7</w:t>
      </w:r>
      <w:r w:rsidRPr="00D817FD">
        <w:rPr>
          <w:rFonts w:eastAsia="Times New Roman"/>
          <w:b/>
          <w:bCs/>
          <w:sz w:val="22"/>
        </w:rPr>
        <w:t xml:space="preserve"> –</w:t>
      </w:r>
      <w:r w:rsidRPr="00D817FD">
        <w:rPr>
          <w:rFonts w:eastAsia="Times New Roman"/>
          <w:sz w:val="22"/>
        </w:rPr>
        <w:t xml:space="preserve"> Aynı Tebliğin Geçici 3’üncü maddesi </w:t>
      </w:r>
      <w:r w:rsidR="00721B63">
        <w:rPr>
          <w:rFonts w:eastAsia="Times New Roman"/>
          <w:sz w:val="22"/>
        </w:rPr>
        <w:t>başlığıyla birlikte aşağıdaki şekilde değiştirilmiştir.</w:t>
      </w:r>
    </w:p>
    <w:p w14:paraId="41A275FE" w14:textId="3EAA78DF" w:rsidR="000A5781" w:rsidRPr="00D817FD" w:rsidRDefault="000A5781" w:rsidP="00D817FD">
      <w:pPr>
        <w:shd w:val="clear" w:color="auto" w:fill="FFFFFF"/>
        <w:spacing w:after="0" w:line="276" w:lineRule="auto"/>
        <w:ind w:left="0" w:firstLine="708"/>
        <w:rPr>
          <w:rFonts w:eastAsia="Times New Roman"/>
          <w:bCs/>
          <w:sz w:val="22"/>
        </w:rPr>
      </w:pPr>
      <w:r w:rsidRPr="00D817FD">
        <w:rPr>
          <w:sz w:val="22"/>
        </w:rPr>
        <w:t>“</w:t>
      </w:r>
      <w:r w:rsidRPr="00D817FD">
        <w:rPr>
          <w:b/>
          <w:sz w:val="22"/>
        </w:rPr>
        <w:t>Mevcut işleyişteki kayıt operatörleri ve alan adları</w:t>
      </w:r>
    </w:p>
    <w:p w14:paraId="10955FCD" w14:textId="4529877D" w:rsidR="000A5781" w:rsidRPr="00D817FD" w:rsidRDefault="000A5781" w:rsidP="00D817FD">
      <w:pPr>
        <w:shd w:val="clear" w:color="auto" w:fill="FFFFFF"/>
        <w:spacing w:after="0" w:line="276" w:lineRule="auto"/>
        <w:ind w:left="0" w:firstLine="708"/>
        <w:rPr>
          <w:rFonts w:eastAsia="Times New Roman"/>
          <w:sz w:val="22"/>
        </w:rPr>
      </w:pPr>
      <w:proofErr w:type="gramStart"/>
      <w:r w:rsidRPr="00D817FD">
        <w:rPr>
          <w:rFonts w:eastAsia="Times New Roman"/>
          <w:b/>
          <w:bCs/>
          <w:sz w:val="22"/>
        </w:rPr>
        <w:t xml:space="preserve">GEÇİCİ MADDE </w:t>
      </w:r>
      <w:r w:rsidR="00721B63">
        <w:rPr>
          <w:rFonts w:eastAsia="Times New Roman"/>
          <w:b/>
          <w:bCs/>
          <w:sz w:val="22"/>
        </w:rPr>
        <w:t>3</w:t>
      </w:r>
      <w:r w:rsidRPr="00D817FD">
        <w:rPr>
          <w:rFonts w:eastAsia="Times New Roman"/>
          <w:b/>
          <w:sz w:val="22"/>
        </w:rPr>
        <w:t xml:space="preserve"> –</w:t>
      </w:r>
      <w:r w:rsidRPr="00D817FD">
        <w:rPr>
          <w:rFonts w:eastAsia="Times New Roman"/>
          <w:sz w:val="22"/>
        </w:rPr>
        <w:t xml:space="preserve"> (1) Mevcut işleyişte Orta Doğu Teknik Üniversitesi bünyesinde bulunan Nic.tr (“.tr” Alan Adları Yönetimi) tarafından kayıt operatörü olarak belirlenmiş bulunan taraflardan KK olmak isteyenler için, Kuruma başvurmaları halinde, başvuru tarihinden itibaren </w:t>
      </w:r>
      <w:proofErr w:type="spellStart"/>
      <w:r w:rsidRPr="00D817FD">
        <w:rPr>
          <w:rFonts w:eastAsia="Times New Roman"/>
          <w:sz w:val="22"/>
        </w:rPr>
        <w:t>TRABİS’in</w:t>
      </w:r>
      <w:proofErr w:type="spellEnd"/>
      <w:r w:rsidRPr="00D817FD">
        <w:rPr>
          <w:rFonts w:eastAsia="Times New Roman"/>
          <w:sz w:val="22"/>
        </w:rPr>
        <w:t xml:space="preserve"> faaliyete geçmesinden sonraki altı aya kadar geçerli olacak şekilde geçici KK faaliyet belgesi düzenlenir</w:t>
      </w:r>
      <w:proofErr w:type="gramEnd"/>
    </w:p>
    <w:p w14:paraId="4D88FCBC" w14:textId="7745FD02" w:rsidR="000A5781" w:rsidRPr="00D817FD" w:rsidRDefault="000A5781" w:rsidP="00D817FD">
      <w:pPr>
        <w:shd w:val="clear" w:color="auto" w:fill="FFFFFF"/>
        <w:spacing w:after="0" w:line="276" w:lineRule="auto"/>
        <w:ind w:left="0" w:firstLine="708"/>
        <w:rPr>
          <w:rFonts w:eastAsia="Times New Roman"/>
          <w:sz w:val="22"/>
        </w:rPr>
      </w:pPr>
      <w:r w:rsidRPr="00D817FD">
        <w:rPr>
          <w:rFonts w:eastAsia="Times New Roman"/>
          <w:sz w:val="22"/>
        </w:rPr>
        <w:t xml:space="preserve">(2) Bu süre içinde mevzuat kapsamında belirlenen gerekli işlemleri tamamlayan taraflara KK olarak faaliyet göstermek üzere, bu Tebliğin 7 </w:t>
      </w:r>
      <w:proofErr w:type="spellStart"/>
      <w:r w:rsidRPr="00D817FD">
        <w:rPr>
          <w:rFonts w:eastAsia="Times New Roman"/>
          <w:sz w:val="22"/>
        </w:rPr>
        <w:t>nci</w:t>
      </w:r>
      <w:proofErr w:type="spellEnd"/>
      <w:r w:rsidRPr="00D817FD">
        <w:rPr>
          <w:rFonts w:eastAsia="Times New Roman"/>
          <w:sz w:val="22"/>
        </w:rPr>
        <w:t xml:space="preserve"> maddesinin birinci fıkrası kapsamında faaliyet belgesi düzenlenir.</w:t>
      </w:r>
    </w:p>
    <w:p w14:paraId="1B549A28" w14:textId="7191AD7D" w:rsidR="000A5781" w:rsidRPr="00D817FD" w:rsidRDefault="000A5781" w:rsidP="00D817FD">
      <w:pPr>
        <w:shd w:val="clear" w:color="auto" w:fill="FFFFFF"/>
        <w:spacing w:after="0" w:line="276" w:lineRule="auto"/>
        <w:ind w:left="0" w:firstLine="708"/>
        <w:rPr>
          <w:rFonts w:eastAsia="Times New Roman"/>
          <w:sz w:val="22"/>
        </w:rPr>
      </w:pPr>
      <w:r w:rsidRPr="00D817FD">
        <w:rPr>
          <w:rFonts w:eastAsia="Times New Roman"/>
          <w:sz w:val="22"/>
        </w:rPr>
        <w:t xml:space="preserve">(3) Geçici KK faaliyet belgesi düzenlenen taraflar </w:t>
      </w:r>
      <w:proofErr w:type="gramStart"/>
      <w:r w:rsidRPr="00D817FD">
        <w:rPr>
          <w:rFonts w:eastAsia="Times New Roman"/>
          <w:sz w:val="22"/>
        </w:rPr>
        <w:t>halihazırda</w:t>
      </w:r>
      <w:proofErr w:type="gramEnd"/>
      <w:r w:rsidRPr="00D817FD">
        <w:rPr>
          <w:rFonts w:eastAsia="Times New Roman"/>
          <w:sz w:val="22"/>
        </w:rPr>
        <w:t xml:space="preserve"> yönetmekte olduğu </w:t>
      </w:r>
      <w:proofErr w:type="spellStart"/>
      <w:r w:rsidRPr="00D817FD">
        <w:rPr>
          <w:rFonts w:eastAsia="Times New Roman"/>
          <w:sz w:val="22"/>
        </w:rPr>
        <w:t>İAA’lara</w:t>
      </w:r>
      <w:proofErr w:type="spellEnd"/>
      <w:r w:rsidRPr="00D817FD">
        <w:rPr>
          <w:rFonts w:eastAsia="Times New Roman"/>
          <w:sz w:val="22"/>
        </w:rPr>
        <w:t xml:space="preserve"> ilişkin yenileme, sunucu değişikliği ve ilgili </w:t>
      </w:r>
      <w:proofErr w:type="spellStart"/>
      <w:r w:rsidRPr="00D817FD">
        <w:rPr>
          <w:rFonts w:eastAsia="Times New Roman"/>
          <w:sz w:val="22"/>
        </w:rPr>
        <w:t>İAAS’nin</w:t>
      </w:r>
      <w:proofErr w:type="spellEnd"/>
      <w:r w:rsidRPr="00D817FD">
        <w:rPr>
          <w:rFonts w:eastAsia="Times New Roman"/>
          <w:sz w:val="22"/>
        </w:rPr>
        <w:t xml:space="preserve"> iletişim bilgilerinin güncellenmesi işlemleri ve Kurumun uygun bulduğu diğer işlemleri yapabilir.</w:t>
      </w:r>
    </w:p>
    <w:p w14:paraId="17AAAC8D" w14:textId="42745752" w:rsidR="000A5781" w:rsidRPr="00D817FD" w:rsidRDefault="000A5781" w:rsidP="00D817FD">
      <w:pPr>
        <w:shd w:val="clear" w:color="auto" w:fill="FFFFFF"/>
        <w:spacing w:after="0" w:line="276" w:lineRule="auto"/>
        <w:ind w:left="0" w:firstLine="708"/>
        <w:rPr>
          <w:rFonts w:eastAsia="Times New Roman"/>
          <w:sz w:val="22"/>
        </w:rPr>
      </w:pPr>
      <w:r w:rsidRPr="00D817FD">
        <w:rPr>
          <w:rFonts w:eastAsia="Times New Roman"/>
          <w:sz w:val="22"/>
        </w:rPr>
        <w:t>(4) Orta Doğu Teknik Üniversitesi bünyesinde bulunan kayıt operatörleri tarafından yönetilen alan adları, TRABİS faaliyete geçtikten sonra geçici KK faaliyet belgesi alan ilgili kayıt operatörü tarafından yönetilmeye devam eder. TRABİS faaliyete geçtiğinde herhangi bir kayıt operatörü ile ilişkisi olmayan alan adları ise, TRABİS-</w:t>
      </w:r>
      <w:proofErr w:type="spellStart"/>
      <w:r w:rsidRPr="00D817FD">
        <w:rPr>
          <w:rFonts w:eastAsia="Times New Roman"/>
          <w:sz w:val="22"/>
        </w:rPr>
        <w:t>KK’ya</w:t>
      </w:r>
      <w:proofErr w:type="spellEnd"/>
      <w:r w:rsidRPr="00D817FD">
        <w:rPr>
          <w:rFonts w:eastAsia="Times New Roman"/>
          <w:sz w:val="22"/>
        </w:rPr>
        <w:t xml:space="preserve"> aktarılır.</w:t>
      </w:r>
    </w:p>
    <w:p w14:paraId="09AA63A9" w14:textId="2D0AD9FD" w:rsidR="000A5781" w:rsidRPr="00D817FD" w:rsidRDefault="000A5781" w:rsidP="00D817FD">
      <w:pPr>
        <w:shd w:val="clear" w:color="auto" w:fill="FFFFFF"/>
        <w:spacing w:after="0" w:line="276" w:lineRule="auto"/>
        <w:ind w:left="0" w:firstLine="708"/>
        <w:rPr>
          <w:rFonts w:eastAsia="Times New Roman"/>
          <w:sz w:val="22"/>
        </w:rPr>
      </w:pPr>
      <w:r w:rsidRPr="00D817FD">
        <w:rPr>
          <w:rFonts w:eastAsia="Times New Roman"/>
          <w:sz w:val="22"/>
        </w:rPr>
        <w:t xml:space="preserve">(5) </w:t>
      </w:r>
      <w:proofErr w:type="spellStart"/>
      <w:r w:rsidRPr="00D817FD">
        <w:rPr>
          <w:rFonts w:eastAsia="Times New Roman"/>
          <w:sz w:val="22"/>
        </w:rPr>
        <w:t>TRABİS’in</w:t>
      </w:r>
      <w:proofErr w:type="spellEnd"/>
      <w:r w:rsidRPr="00D817FD">
        <w:rPr>
          <w:rFonts w:eastAsia="Times New Roman"/>
          <w:sz w:val="22"/>
        </w:rPr>
        <w:t xml:space="preserve"> faaliyete geçmesinden sonraki altı ay sonunda faaliyet belgesi alamayan taraflarca yönetilen alan adları TRABİS-</w:t>
      </w:r>
      <w:proofErr w:type="spellStart"/>
      <w:r w:rsidRPr="00D817FD">
        <w:rPr>
          <w:rFonts w:eastAsia="Times New Roman"/>
          <w:sz w:val="22"/>
        </w:rPr>
        <w:t>KK’ya</w:t>
      </w:r>
      <w:proofErr w:type="spellEnd"/>
      <w:r w:rsidRPr="00D817FD">
        <w:rPr>
          <w:rFonts w:eastAsia="Times New Roman"/>
          <w:sz w:val="22"/>
        </w:rPr>
        <w:t xml:space="preserve"> aktarılır.”</w:t>
      </w:r>
    </w:p>
    <w:p w14:paraId="68BDF3FA" w14:textId="0077766C" w:rsidR="000A5781" w:rsidRPr="00D817FD" w:rsidRDefault="000A5781" w:rsidP="00D817FD">
      <w:pPr>
        <w:shd w:val="clear" w:color="auto" w:fill="FFFFFF"/>
        <w:spacing w:after="0" w:line="276" w:lineRule="auto"/>
        <w:ind w:left="0" w:firstLine="708"/>
        <w:rPr>
          <w:rFonts w:eastAsia="Times New Roman"/>
          <w:sz w:val="22"/>
        </w:rPr>
      </w:pPr>
      <w:r w:rsidRPr="00D817FD">
        <w:rPr>
          <w:rFonts w:eastAsia="Times New Roman"/>
          <w:b/>
          <w:bCs/>
          <w:sz w:val="22"/>
        </w:rPr>
        <w:t>MADDE 1</w:t>
      </w:r>
      <w:r w:rsidR="00A92685">
        <w:rPr>
          <w:rFonts w:eastAsia="Times New Roman"/>
          <w:b/>
          <w:bCs/>
          <w:sz w:val="22"/>
        </w:rPr>
        <w:t>8</w:t>
      </w:r>
      <w:r w:rsidRPr="00D817FD">
        <w:rPr>
          <w:rFonts w:eastAsia="Times New Roman"/>
          <w:b/>
          <w:bCs/>
          <w:sz w:val="22"/>
        </w:rPr>
        <w:t xml:space="preserve"> –</w:t>
      </w:r>
      <w:r w:rsidRPr="00D817FD">
        <w:rPr>
          <w:rFonts w:eastAsia="Times New Roman"/>
          <w:sz w:val="22"/>
        </w:rPr>
        <w:t xml:space="preserve"> </w:t>
      </w:r>
      <w:r w:rsidR="00A92685" w:rsidRPr="00AF73BF">
        <w:rPr>
          <w:rFonts w:eastAsia="Times New Roman"/>
          <w:sz w:val="22"/>
        </w:rPr>
        <w:t>Aynı</w:t>
      </w:r>
      <w:r w:rsidR="00A92685">
        <w:rPr>
          <w:rFonts w:eastAsia="Times New Roman"/>
          <w:sz w:val="22"/>
        </w:rPr>
        <w:t xml:space="preserve"> </w:t>
      </w:r>
      <w:r w:rsidR="00A92685" w:rsidRPr="00AF73BF">
        <w:rPr>
          <w:rFonts w:eastAsia="Times New Roman"/>
          <w:sz w:val="22"/>
        </w:rPr>
        <w:t>Tebliğin</w:t>
      </w:r>
      <w:r w:rsidR="00A92685">
        <w:rPr>
          <w:rFonts w:eastAsia="Times New Roman"/>
          <w:sz w:val="22"/>
        </w:rPr>
        <w:t xml:space="preserve"> “</w:t>
      </w:r>
      <w:r w:rsidR="00A92685" w:rsidRPr="004602D6">
        <w:rPr>
          <w:rFonts w:eastAsia="Times New Roman"/>
          <w:b/>
          <w:sz w:val="22"/>
        </w:rPr>
        <w:t>EK: KK Başvuru Formu</w:t>
      </w:r>
      <w:r w:rsidR="00A92685">
        <w:rPr>
          <w:rFonts w:eastAsia="Times New Roman"/>
          <w:sz w:val="22"/>
        </w:rPr>
        <w:t>” başlıklı e</w:t>
      </w:r>
      <w:r w:rsidR="00A92685" w:rsidRPr="00AF73BF">
        <w:rPr>
          <w:rFonts w:eastAsia="Times New Roman"/>
          <w:sz w:val="22"/>
        </w:rPr>
        <w:t>kin</w:t>
      </w:r>
      <w:r w:rsidR="00A92685">
        <w:rPr>
          <w:rFonts w:eastAsia="Times New Roman"/>
          <w:sz w:val="22"/>
        </w:rPr>
        <w:t xml:space="preserve">in </w:t>
      </w:r>
      <w:r w:rsidR="00A92685" w:rsidRPr="00AF73BF">
        <w:rPr>
          <w:rFonts w:eastAsia="Times New Roman"/>
          <w:sz w:val="22"/>
        </w:rPr>
        <w:t>Ek-2’sinde</w:t>
      </w:r>
      <w:r w:rsidR="00A92685">
        <w:rPr>
          <w:rFonts w:eastAsia="Times New Roman"/>
          <w:sz w:val="22"/>
        </w:rPr>
        <w:t xml:space="preserve"> </w:t>
      </w:r>
      <w:r w:rsidR="00A92685" w:rsidRPr="00AF73BF">
        <w:rPr>
          <w:rFonts w:eastAsia="Times New Roman"/>
          <w:sz w:val="22"/>
        </w:rPr>
        <w:t>yer</w:t>
      </w:r>
      <w:r w:rsidR="00A92685">
        <w:rPr>
          <w:rFonts w:eastAsia="Times New Roman"/>
          <w:sz w:val="22"/>
        </w:rPr>
        <w:t xml:space="preserve"> </w:t>
      </w:r>
      <w:r w:rsidR="00A92685" w:rsidRPr="00AF73BF">
        <w:rPr>
          <w:rFonts w:eastAsia="Times New Roman"/>
          <w:sz w:val="22"/>
        </w:rPr>
        <w:t>alan</w:t>
      </w:r>
      <w:r w:rsidR="00A92685">
        <w:rPr>
          <w:rFonts w:eastAsia="Times New Roman"/>
          <w:sz w:val="22"/>
        </w:rPr>
        <w:t xml:space="preserve"> </w:t>
      </w:r>
      <w:r w:rsidR="00A92685" w:rsidRPr="00AF73BF">
        <w:rPr>
          <w:rFonts w:eastAsia="Times New Roman"/>
          <w:sz w:val="22"/>
        </w:rPr>
        <w:t>“a)</w:t>
      </w:r>
      <w:r w:rsidR="00A92685">
        <w:rPr>
          <w:rFonts w:eastAsia="Times New Roman"/>
          <w:sz w:val="22"/>
        </w:rPr>
        <w:t xml:space="preserve"> </w:t>
      </w:r>
      <w:r w:rsidR="00A92685" w:rsidRPr="00AF73BF">
        <w:rPr>
          <w:rFonts w:eastAsia="Times New Roman"/>
          <w:sz w:val="22"/>
        </w:rPr>
        <w:t>İş</w:t>
      </w:r>
      <w:r w:rsidR="00A92685">
        <w:rPr>
          <w:rFonts w:eastAsia="Times New Roman"/>
          <w:sz w:val="22"/>
        </w:rPr>
        <w:t xml:space="preserve"> </w:t>
      </w:r>
      <w:r w:rsidR="00A92685" w:rsidRPr="00AF73BF">
        <w:rPr>
          <w:rFonts w:eastAsia="Times New Roman"/>
          <w:sz w:val="22"/>
        </w:rPr>
        <w:t>deneyimi”</w:t>
      </w:r>
      <w:r w:rsidR="00A92685">
        <w:rPr>
          <w:rFonts w:eastAsia="Times New Roman"/>
          <w:sz w:val="22"/>
        </w:rPr>
        <w:t xml:space="preserve"> </w:t>
      </w:r>
      <w:r w:rsidR="00A92685" w:rsidRPr="00AF73BF">
        <w:rPr>
          <w:rFonts w:eastAsia="Times New Roman"/>
          <w:sz w:val="22"/>
        </w:rPr>
        <w:t>ifadesine</w:t>
      </w:r>
      <w:r w:rsidR="00A92685">
        <w:rPr>
          <w:rFonts w:eastAsia="Times New Roman"/>
          <w:sz w:val="22"/>
        </w:rPr>
        <w:t xml:space="preserve"> </w:t>
      </w:r>
      <w:r w:rsidR="00A92685" w:rsidRPr="00AF73BF">
        <w:rPr>
          <w:rFonts w:eastAsia="Times New Roman"/>
          <w:sz w:val="22"/>
        </w:rPr>
        <w:t>aşağıda</w:t>
      </w:r>
      <w:r w:rsidR="00A92685">
        <w:rPr>
          <w:rFonts w:eastAsia="Times New Roman"/>
          <w:sz w:val="22"/>
        </w:rPr>
        <w:t xml:space="preserve">ki şekilde </w:t>
      </w:r>
      <w:r w:rsidR="00A92685" w:rsidRPr="00AF73BF">
        <w:rPr>
          <w:rFonts w:eastAsia="Times New Roman"/>
          <w:sz w:val="22"/>
        </w:rPr>
        <w:t>5</w:t>
      </w:r>
      <w:r w:rsidR="00A92685">
        <w:rPr>
          <w:rFonts w:eastAsia="Times New Roman"/>
          <w:sz w:val="22"/>
        </w:rPr>
        <w:t xml:space="preserve"> </w:t>
      </w:r>
      <w:r w:rsidR="00A92685" w:rsidRPr="00AF73BF">
        <w:rPr>
          <w:rFonts w:eastAsia="Times New Roman"/>
          <w:sz w:val="22"/>
        </w:rPr>
        <w:t>numaralı</w:t>
      </w:r>
      <w:r w:rsidR="00A92685">
        <w:rPr>
          <w:rFonts w:eastAsia="Times New Roman"/>
          <w:sz w:val="22"/>
        </w:rPr>
        <w:t xml:space="preserve"> </w:t>
      </w:r>
      <w:r w:rsidR="00A92685" w:rsidRPr="00AF73BF">
        <w:rPr>
          <w:rFonts w:eastAsia="Times New Roman"/>
          <w:sz w:val="22"/>
        </w:rPr>
        <w:t>dipnot</w:t>
      </w:r>
      <w:r w:rsidR="00A92685">
        <w:rPr>
          <w:rFonts w:eastAsia="Times New Roman"/>
          <w:sz w:val="22"/>
        </w:rPr>
        <w:t xml:space="preserve"> </w:t>
      </w:r>
      <w:r w:rsidR="00A92685" w:rsidRPr="00AF73BF">
        <w:rPr>
          <w:rFonts w:eastAsia="Times New Roman"/>
          <w:sz w:val="22"/>
        </w:rPr>
        <w:t>eklenmiştir.</w:t>
      </w:r>
    </w:p>
    <w:p w14:paraId="5A45B6C1" w14:textId="0B67A0A8" w:rsidR="000A5781" w:rsidRPr="00D817FD" w:rsidRDefault="000A5781" w:rsidP="00D817FD">
      <w:pPr>
        <w:shd w:val="clear" w:color="auto" w:fill="FFFFFF"/>
        <w:spacing w:after="0" w:line="276" w:lineRule="auto"/>
        <w:ind w:left="0" w:firstLine="708"/>
        <w:rPr>
          <w:rFonts w:eastAsia="Times New Roman"/>
          <w:sz w:val="22"/>
        </w:rPr>
      </w:pPr>
      <w:r w:rsidRPr="00D817FD">
        <w:rPr>
          <w:rFonts w:eastAsia="Times New Roman"/>
          <w:sz w:val="22"/>
        </w:rPr>
        <w:lastRenderedPageBreak/>
        <w:t>“</w:t>
      </w:r>
      <w:r w:rsidRPr="00D817FD">
        <w:rPr>
          <w:rFonts w:eastAsia="Times New Roman"/>
          <w:sz w:val="22"/>
          <w:vertAlign w:val="superscript"/>
        </w:rPr>
        <w:t>5</w:t>
      </w:r>
      <w:r w:rsidRPr="00D817FD">
        <w:rPr>
          <w:rFonts w:eastAsia="Times New Roman"/>
          <w:sz w:val="22"/>
        </w:rPr>
        <w:t xml:space="preserve"> </w:t>
      </w:r>
      <w:proofErr w:type="spellStart"/>
      <w:r w:rsidRPr="00D817FD">
        <w:rPr>
          <w:sz w:val="22"/>
        </w:rPr>
        <w:t>TRABİS’in</w:t>
      </w:r>
      <w:proofErr w:type="spellEnd"/>
      <w:r w:rsidRPr="00D817FD">
        <w:rPr>
          <w:sz w:val="22"/>
        </w:rPr>
        <w:t xml:space="preserve"> faaliyete geçmesinden önce Orta Doğu Teknik Üniversitesi bünyesinde bulunan Nic.tr (“.tr” Alan Adları Yönetimi) tarafından kayıt operatörü olarak belirlenmiş bulunan taraflarca Kuruma yapılan başvurularda, bu maddenin birinci ve ikinci alt maddelerinde belirtilen şartlar aranmaz.”</w:t>
      </w:r>
    </w:p>
    <w:p w14:paraId="3F80EA66" w14:textId="57586095" w:rsidR="000A5781" w:rsidRPr="00D817FD" w:rsidRDefault="000A5781" w:rsidP="00D817FD">
      <w:pPr>
        <w:spacing w:after="0" w:line="276" w:lineRule="auto"/>
        <w:ind w:left="0" w:firstLine="708"/>
        <w:rPr>
          <w:rFonts w:eastAsia="Times New Roman"/>
          <w:sz w:val="22"/>
        </w:rPr>
      </w:pPr>
      <w:r w:rsidRPr="00D817FD">
        <w:rPr>
          <w:rFonts w:eastAsia="Times New Roman"/>
          <w:b/>
          <w:bCs/>
          <w:sz w:val="22"/>
        </w:rPr>
        <w:t xml:space="preserve">MADDE </w:t>
      </w:r>
      <w:r w:rsidR="00D97F55">
        <w:rPr>
          <w:rFonts w:eastAsia="Times New Roman"/>
          <w:b/>
          <w:bCs/>
          <w:sz w:val="22"/>
        </w:rPr>
        <w:t>19</w:t>
      </w:r>
      <w:r w:rsidR="00D97F55" w:rsidRPr="00D817FD">
        <w:rPr>
          <w:rFonts w:eastAsia="Times New Roman"/>
          <w:b/>
          <w:bCs/>
          <w:sz w:val="22"/>
        </w:rPr>
        <w:t xml:space="preserve"> </w:t>
      </w:r>
      <w:r w:rsidRPr="00D817FD">
        <w:rPr>
          <w:rFonts w:eastAsia="Times New Roman"/>
          <w:b/>
          <w:bCs/>
          <w:sz w:val="22"/>
        </w:rPr>
        <w:t>–</w:t>
      </w:r>
      <w:r w:rsidRPr="00D817FD">
        <w:rPr>
          <w:rFonts w:eastAsia="Times New Roman"/>
          <w:sz w:val="22"/>
        </w:rPr>
        <w:t xml:space="preserve"> Bu Tebliğ yayımı tarihinde yürürlüğe girer.</w:t>
      </w:r>
    </w:p>
    <w:p w14:paraId="4FAD0E31" w14:textId="5A2F1E1F" w:rsidR="000A5781" w:rsidRPr="00D817FD" w:rsidRDefault="000A5781" w:rsidP="00D817FD">
      <w:pPr>
        <w:spacing w:line="276" w:lineRule="auto"/>
        <w:ind w:left="0" w:firstLine="708"/>
        <w:rPr>
          <w:rFonts w:eastAsia="Times New Roman"/>
          <w:sz w:val="22"/>
        </w:rPr>
      </w:pPr>
      <w:r w:rsidRPr="00D817FD">
        <w:rPr>
          <w:rFonts w:eastAsia="Times New Roman"/>
          <w:b/>
          <w:bCs/>
          <w:sz w:val="22"/>
        </w:rPr>
        <w:t xml:space="preserve">MADDE </w:t>
      </w:r>
      <w:r w:rsidR="00D97F55">
        <w:rPr>
          <w:rFonts w:eastAsia="Times New Roman"/>
          <w:b/>
          <w:bCs/>
          <w:sz w:val="22"/>
        </w:rPr>
        <w:t>20</w:t>
      </w:r>
      <w:r w:rsidR="00D97F55" w:rsidRPr="00D817FD">
        <w:rPr>
          <w:rFonts w:eastAsia="Times New Roman"/>
          <w:b/>
          <w:bCs/>
          <w:sz w:val="22"/>
        </w:rPr>
        <w:t xml:space="preserve"> </w:t>
      </w:r>
      <w:r w:rsidRPr="00D817FD">
        <w:rPr>
          <w:rFonts w:eastAsia="Times New Roman"/>
          <w:b/>
          <w:bCs/>
          <w:sz w:val="22"/>
        </w:rPr>
        <w:t>–</w:t>
      </w:r>
      <w:r w:rsidRPr="00D817FD">
        <w:rPr>
          <w:rFonts w:eastAsia="Times New Roman"/>
          <w:sz w:val="22"/>
        </w:rPr>
        <w:t xml:space="preserve"> Bu Tebliğ hükümlerini Bilgi Teknolojileri ve İletişim Kurulu Başkanı yürütür.</w:t>
      </w:r>
    </w:p>
    <w:p w14:paraId="56528FF0" w14:textId="629BB8FA" w:rsidR="00A92685" w:rsidRDefault="00A92685" w:rsidP="00D817FD">
      <w:pPr>
        <w:spacing w:after="0" w:line="240" w:lineRule="auto"/>
        <w:ind w:left="0" w:firstLine="0"/>
        <w:rPr>
          <w:sz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82"/>
        <w:gridCol w:w="4320"/>
        <w:gridCol w:w="4468"/>
      </w:tblGrid>
      <w:tr w:rsidR="00A92685" w:rsidRPr="00FE4163" w14:paraId="250BACD8" w14:textId="77777777" w:rsidTr="004602D6">
        <w:trPr>
          <w:trHeight w:val="195"/>
        </w:trPr>
        <w:tc>
          <w:tcPr>
            <w:tcW w:w="782" w:type="dxa"/>
            <w:vMerge w:val="restart"/>
            <w:shd w:val="clear" w:color="auto" w:fill="FFFFFF"/>
            <w:vAlign w:val="center"/>
          </w:tcPr>
          <w:p w14:paraId="7F8DB3F4" w14:textId="77777777" w:rsidR="00A92685" w:rsidRPr="00FE4163" w:rsidRDefault="00A92685" w:rsidP="004602D6">
            <w:pPr>
              <w:spacing w:after="0" w:line="240" w:lineRule="auto"/>
              <w:ind w:left="-7" w:firstLine="7"/>
              <w:jc w:val="center"/>
              <w:rPr>
                <w:rFonts w:eastAsia="Times New Roman"/>
                <w:b/>
                <w:bCs/>
                <w:sz w:val="22"/>
              </w:rPr>
            </w:pPr>
          </w:p>
        </w:tc>
        <w:tc>
          <w:tcPr>
            <w:tcW w:w="8788" w:type="dxa"/>
            <w:gridSpan w:val="2"/>
            <w:shd w:val="clear" w:color="auto" w:fill="FFFFFF"/>
            <w:vAlign w:val="center"/>
          </w:tcPr>
          <w:p w14:paraId="7A3D845C" w14:textId="77777777" w:rsidR="00A92685" w:rsidRPr="00FE4163" w:rsidRDefault="00A92685" w:rsidP="004602D6">
            <w:pPr>
              <w:spacing w:after="0" w:line="240" w:lineRule="auto"/>
              <w:ind w:left="0" w:firstLine="0"/>
              <w:jc w:val="center"/>
              <w:rPr>
                <w:rFonts w:eastAsia="Times New Roman"/>
                <w:sz w:val="22"/>
              </w:rPr>
            </w:pPr>
            <w:r w:rsidRPr="00FE4163">
              <w:rPr>
                <w:rFonts w:eastAsia="Times New Roman"/>
                <w:b/>
                <w:bCs/>
                <w:sz w:val="22"/>
              </w:rPr>
              <w:t>Tebliğin Yayımlandığı Resm</w:t>
            </w:r>
            <w:r w:rsidRPr="000A5781">
              <w:rPr>
                <w:rFonts w:eastAsia="Times New Roman"/>
                <w:b/>
                <w:bCs/>
                <w:sz w:val="22"/>
              </w:rPr>
              <w:t>î</w:t>
            </w:r>
            <w:r w:rsidRPr="00FE4163">
              <w:rPr>
                <w:rFonts w:eastAsia="Times New Roman"/>
                <w:b/>
                <w:bCs/>
                <w:sz w:val="22"/>
              </w:rPr>
              <w:t xml:space="preserve"> Gazete’nin</w:t>
            </w:r>
          </w:p>
        </w:tc>
      </w:tr>
      <w:tr w:rsidR="00A92685" w:rsidRPr="00FE4163" w14:paraId="52C55BDF" w14:textId="77777777" w:rsidTr="004602D6">
        <w:trPr>
          <w:trHeight w:val="214"/>
        </w:trPr>
        <w:tc>
          <w:tcPr>
            <w:tcW w:w="782" w:type="dxa"/>
            <w:vMerge/>
            <w:shd w:val="clear" w:color="auto" w:fill="FFFFFF"/>
            <w:vAlign w:val="center"/>
          </w:tcPr>
          <w:p w14:paraId="4BF291D7" w14:textId="77777777" w:rsidR="00A92685" w:rsidRPr="00FE4163" w:rsidRDefault="00A92685" w:rsidP="004602D6">
            <w:pPr>
              <w:spacing w:after="0" w:line="240" w:lineRule="auto"/>
              <w:jc w:val="center"/>
              <w:rPr>
                <w:rFonts w:eastAsia="Times New Roman"/>
                <w:b/>
                <w:bCs/>
                <w:sz w:val="22"/>
              </w:rPr>
            </w:pPr>
          </w:p>
        </w:tc>
        <w:tc>
          <w:tcPr>
            <w:tcW w:w="4320" w:type="dxa"/>
            <w:shd w:val="clear" w:color="auto" w:fill="FFFFFF"/>
            <w:vAlign w:val="center"/>
          </w:tcPr>
          <w:p w14:paraId="33D1C7DD" w14:textId="77777777" w:rsidR="00A92685" w:rsidRPr="00FE4163" w:rsidRDefault="00A92685" w:rsidP="004602D6">
            <w:pPr>
              <w:spacing w:after="0" w:line="240" w:lineRule="auto"/>
              <w:ind w:left="0" w:firstLine="0"/>
              <w:jc w:val="center"/>
              <w:rPr>
                <w:rFonts w:eastAsia="Times New Roman"/>
                <w:sz w:val="22"/>
              </w:rPr>
            </w:pPr>
            <w:r w:rsidRPr="00FE4163">
              <w:rPr>
                <w:rFonts w:eastAsia="Times New Roman"/>
                <w:b/>
                <w:bCs/>
                <w:sz w:val="22"/>
              </w:rPr>
              <w:t>Tarihi</w:t>
            </w:r>
          </w:p>
        </w:tc>
        <w:tc>
          <w:tcPr>
            <w:tcW w:w="4468" w:type="dxa"/>
            <w:shd w:val="clear" w:color="auto" w:fill="FFFFFF"/>
            <w:tcMar>
              <w:top w:w="0" w:type="dxa"/>
              <w:left w:w="108" w:type="dxa"/>
              <w:bottom w:w="0" w:type="dxa"/>
              <w:right w:w="108" w:type="dxa"/>
            </w:tcMar>
            <w:vAlign w:val="center"/>
            <w:hideMark/>
          </w:tcPr>
          <w:p w14:paraId="11ED2C33" w14:textId="77777777" w:rsidR="00A92685" w:rsidRPr="00FE4163" w:rsidRDefault="00A92685" w:rsidP="004602D6">
            <w:pPr>
              <w:spacing w:after="0" w:line="240" w:lineRule="auto"/>
              <w:ind w:left="31" w:firstLine="0"/>
              <w:jc w:val="center"/>
              <w:rPr>
                <w:rFonts w:eastAsia="Times New Roman"/>
                <w:sz w:val="22"/>
              </w:rPr>
            </w:pPr>
            <w:r w:rsidRPr="00FE4163">
              <w:rPr>
                <w:rFonts w:eastAsia="Times New Roman"/>
                <w:b/>
                <w:bCs/>
                <w:sz w:val="22"/>
              </w:rPr>
              <w:t>Sayısı</w:t>
            </w:r>
          </w:p>
        </w:tc>
      </w:tr>
      <w:tr w:rsidR="00A92685" w:rsidRPr="00FE4163" w14:paraId="68D86013" w14:textId="77777777" w:rsidTr="004602D6">
        <w:trPr>
          <w:trHeight w:val="245"/>
        </w:trPr>
        <w:tc>
          <w:tcPr>
            <w:tcW w:w="782" w:type="dxa"/>
            <w:vMerge/>
            <w:shd w:val="clear" w:color="auto" w:fill="FFFFFF"/>
            <w:vAlign w:val="center"/>
          </w:tcPr>
          <w:p w14:paraId="78624E74" w14:textId="77777777" w:rsidR="00A92685" w:rsidRPr="00FE4163" w:rsidRDefault="00A92685" w:rsidP="004602D6">
            <w:pPr>
              <w:spacing w:after="0" w:line="240" w:lineRule="auto"/>
              <w:jc w:val="center"/>
              <w:rPr>
                <w:rFonts w:eastAsia="Times New Roman"/>
                <w:sz w:val="22"/>
              </w:rPr>
            </w:pPr>
          </w:p>
        </w:tc>
        <w:tc>
          <w:tcPr>
            <w:tcW w:w="4320" w:type="dxa"/>
            <w:shd w:val="clear" w:color="auto" w:fill="FFFFFF"/>
            <w:vAlign w:val="center"/>
          </w:tcPr>
          <w:p w14:paraId="6E68AD2D" w14:textId="77777777" w:rsidR="00A92685" w:rsidRPr="00FE4163" w:rsidRDefault="00A92685" w:rsidP="004602D6">
            <w:pPr>
              <w:spacing w:after="0" w:line="240" w:lineRule="auto"/>
              <w:ind w:left="0" w:firstLine="0"/>
              <w:jc w:val="center"/>
              <w:rPr>
                <w:rFonts w:eastAsia="Times New Roman"/>
                <w:sz w:val="22"/>
              </w:rPr>
            </w:pPr>
            <w:r w:rsidRPr="00FE4163">
              <w:rPr>
                <w:rFonts w:eastAsia="Times New Roman"/>
                <w:sz w:val="22"/>
              </w:rPr>
              <w:t>21/08/2013</w:t>
            </w:r>
          </w:p>
        </w:tc>
        <w:tc>
          <w:tcPr>
            <w:tcW w:w="4468" w:type="dxa"/>
            <w:shd w:val="clear" w:color="auto" w:fill="FFFFFF"/>
            <w:tcMar>
              <w:top w:w="0" w:type="dxa"/>
              <w:left w:w="108" w:type="dxa"/>
              <w:bottom w:w="0" w:type="dxa"/>
              <w:right w:w="108" w:type="dxa"/>
            </w:tcMar>
            <w:vAlign w:val="center"/>
            <w:hideMark/>
          </w:tcPr>
          <w:p w14:paraId="40C88D0F" w14:textId="77777777" w:rsidR="00A92685" w:rsidRPr="00FE4163" w:rsidRDefault="00A92685" w:rsidP="004602D6">
            <w:pPr>
              <w:spacing w:after="0" w:line="240" w:lineRule="auto"/>
              <w:ind w:left="31" w:firstLine="0"/>
              <w:jc w:val="center"/>
              <w:rPr>
                <w:rFonts w:eastAsia="Times New Roman"/>
                <w:sz w:val="22"/>
              </w:rPr>
            </w:pPr>
            <w:r w:rsidRPr="00FE4163">
              <w:rPr>
                <w:rFonts w:eastAsia="Times New Roman"/>
                <w:sz w:val="22"/>
              </w:rPr>
              <w:t>28742</w:t>
            </w:r>
          </w:p>
        </w:tc>
      </w:tr>
      <w:tr w:rsidR="00A92685" w:rsidRPr="00FE4163" w14:paraId="0C884C5C" w14:textId="77777777" w:rsidTr="004602D6">
        <w:trPr>
          <w:trHeight w:val="122"/>
        </w:trPr>
        <w:tc>
          <w:tcPr>
            <w:tcW w:w="782" w:type="dxa"/>
            <w:vMerge/>
            <w:shd w:val="clear" w:color="auto" w:fill="FFFFFF"/>
            <w:vAlign w:val="center"/>
          </w:tcPr>
          <w:p w14:paraId="4FEA9AC2" w14:textId="77777777" w:rsidR="00A92685" w:rsidRPr="00FE4163" w:rsidRDefault="00A92685" w:rsidP="004602D6">
            <w:pPr>
              <w:spacing w:after="0" w:line="240" w:lineRule="auto"/>
              <w:jc w:val="center"/>
              <w:rPr>
                <w:rFonts w:eastAsia="Times New Roman"/>
                <w:sz w:val="22"/>
              </w:rPr>
            </w:pPr>
          </w:p>
        </w:tc>
        <w:tc>
          <w:tcPr>
            <w:tcW w:w="8788" w:type="dxa"/>
            <w:gridSpan w:val="2"/>
            <w:shd w:val="clear" w:color="auto" w:fill="FFFFFF"/>
            <w:vAlign w:val="center"/>
          </w:tcPr>
          <w:p w14:paraId="763FE6DB" w14:textId="77777777" w:rsidR="00A92685" w:rsidRPr="00FE4163" w:rsidRDefault="00A92685" w:rsidP="004602D6">
            <w:pPr>
              <w:spacing w:after="0" w:line="240" w:lineRule="auto"/>
              <w:ind w:left="0" w:firstLine="0"/>
              <w:jc w:val="center"/>
              <w:rPr>
                <w:rFonts w:eastAsia="Times New Roman"/>
                <w:sz w:val="22"/>
              </w:rPr>
            </w:pPr>
            <w:r w:rsidRPr="00FE4163">
              <w:rPr>
                <w:rFonts w:eastAsia="Times New Roman"/>
                <w:b/>
                <w:bCs/>
                <w:sz w:val="22"/>
              </w:rPr>
              <w:t>Tebliğde Değişiklik Yapan Tebliğlerin Yayımlandığı Resm</w:t>
            </w:r>
            <w:r w:rsidRPr="000A5781">
              <w:rPr>
                <w:rFonts w:eastAsia="Times New Roman"/>
                <w:b/>
                <w:bCs/>
                <w:sz w:val="22"/>
              </w:rPr>
              <w:t>î</w:t>
            </w:r>
            <w:r w:rsidRPr="00FE4163">
              <w:rPr>
                <w:rFonts w:eastAsia="Times New Roman"/>
                <w:b/>
                <w:bCs/>
                <w:sz w:val="22"/>
              </w:rPr>
              <w:t xml:space="preserve"> Gazetelerin</w:t>
            </w:r>
          </w:p>
        </w:tc>
      </w:tr>
      <w:tr w:rsidR="00A92685" w:rsidRPr="00FE4163" w14:paraId="27580D54" w14:textId="77777777" w:rsidTr="004602D6">
        <w:trPr>
          <w:trHeight w:val="147"/>
        </w:trPr>
        <w:tc>
          <w:tcPr>
            <w:tcW w:w="782" w:type="dxa"/>
            <w:vMerge/>
            <w:shd w:val="clear" w:color="auto" w:fill="FFFFFF"/>
            <w:vAlign w:val="center"/>
          </w:tcPr>
          <w:p w14:paraId="63E60F01" w14:textId="77777777" w:rsidR="00A92685" w:rsidRPr="00FE4163" w:rsidRDefault="00A92685" w:rsidP="004602D6">
            <w:pPr>
              <w:spacing w:after="0" w:line="240" w:lineRule="auto"/>
              <w:jc w:val="center"/>
              <w:rPr>
                <w:rFonts w:eastAsia="Times New Roman"/>
                <w:sz w:val="22"/>
              </w:rPr>
            </w:pPr>
          </w:p>
        </w:tc>
        <w:tc>
          <w:tcPr>
            <w:tcW w:w="4320" w:type="dxa"/>
            <w:shd w:val="clear" w:color="auto" w:fill="FFFFFF"/>
            <w:vAlign w:val="center"/>
          </w:tcPr>
          <w:p w14:paraId="0BDA924D" w14:textId="77777777" w:rsidR="00A92685" w:rsidRPr="00FE4163" w:rsidRDefault="00A92685" w:rsidP="004602D6">
            <w:pPr>
              <w:spacing w:after="0" w:line="240" w:lineRule="auto"/>
              <w:ind w:left="0" w:firstLine="0"/>
              <w:jc w:val="center"/>
              <w:rPr>
                <w:rFonts w:eastAsia="Times New Roman"/>
                <w:b/>
                <w:sz w:val="22"/>
              </w:rPr>
            </w:pPr>
            <w:r w:rsidRPr="00FE4163">
              <w:rPr>
                <w:rFonts w:eastAsia="Times New Roman"/>
                <w:b/>
                <w:sz w:val="22"/>
              </w:rPr>
              <w:t>Tarihi</w:t>
            </w:r>
          </w:p>
        </w:tc>
        <w:tc>
          <w:tcPr>
            <w:tcW w:w="4468" w:type="dxa"/>
            <w:shd w:val="clear" w:color="auto" w:fill="FFFFFF"/>
            <w:tcMar>
              <w:top w:w="0" w:type="dxa"/>
              <w:left w:w="108" w:type="dxa"/>
              <w:bottom w:w="0" w:type="dxa"/>
              <w:right w:w="108" w:type="dxa"/>
            </w:tcMar>
            <w:vAlign w:val="center"/>
          </w:tcPr>
          <w:p w14:paraId="5B2B4DE4" w14:textId="77777777" w:rsidR="00A92685" w:rsidRPr="00FE4163" w:rsidRDefault="00A92685" w:rsidP="004602D6">
            <w:pPr>
              <w:spacing w:after="0" w:line="240" w:lineRule="auto"/>
              <w:ind w:left="0" w:firstLine="0"/>
              <w:jc w:val="center"/>
              <w:rPr>
                <w:rFonts w:eastAsia="Times New Roman"/>
                <w:b/>
                <w:sz w:val="22"/>
              </w:rPr>
            </w:pPr>
            <w:r w:rsidRPr="00FE4163">
              <w:rPr>
                <w:rFonts w:eastAsia="Times New Roman"/>
                <w:b/>
                <w:sz w:val="22"/>
              </w:rPr>
              <w:t>Sayısı</w:t>
            </w:r>
          </w:p>
        </w:tc>
      </w:tr>
      <w:tr w:rsidR="00A92685" w:rsidRPr="00FE4163" w14:paraId="226FC82B" w14:textId="77777777" w:rsidTr="004602D6">
        <w:trPr>
          <w:trHeight w:val="165"/>
        </w:trPr>
        <w:tc>
          <w:tcPr>
            <w:tcW w:w="782" w:type="dxa"/>
            <w:shd w:val="clear" w:color="auto" w:fill="FFFFFF"/>
            <w:vAlign w:val="center"/>
          </w:tcPr>
          <w:p w14:paraId="78041FC3" w14:textId="77777777" w:rsidR="00A92685" w:rsidRPr="00FE4163" w:rsidRDefault="00A92685" w:rsidP="004602D6">
            <w:pPr>
              <w:spacing w:after="0" w:line="240" w:lineRule="auto"/>
              <w:ind w:left="-7" w:firstLine="7"/>
              <w:jc w:val="center"/>
              <w:rPr>
                <w:rFonts w:eastAsia="Times New Roman"/>
                <w:sz w:val="22"/>
              </w:rPr>
            </w:pPr>
          </w:p>
        </w:tc>
        <w:tc>
          <w:tcPr>
            <w:tcW w:w="4320" w:type="dxa"/>
            <w:shd w:val="clear" w:color="auto" w:fill="FFFFFF"/>
            <w:vAlign w:val="center"/>
          </w:tcPr>
          <w:p w14:paraId="51436A49" w14:textId="77777777" w:rsidR="00A92685" w:rsidRPr="00FE4163" w:rsidRDefault="00A92685" w:rsidP="004602D6">
            <w:pPr>
              <w:spacing w:after="0" w:line="240" w:lineRule="auto"/>
              <w:ind w:left="0" w:firstLine="0"/>
              <w:jc w:val="center"/>
              <w:rPr>
                <w:rFonts w:eastAsia="Times New Roman"/>
                <w:sz w:val="22"/>
              </w:rPr>
            </w:pPr>
            <w:r w:rsidRPr="00FE4163">
              <w:rPr>
                <w:rFonts w:eastAsia="Times New Roman"/>
                <w:sz w:val="22"/>
              </w:rPr>
              <w:t>-</w:t>
            </w:r>
          </w:p>
        </w:tc>
        <w:tc>
          <w:tcPr>
            <w:tcW w:w="4468" w:type="dxa"/>
            <w:shd w:val="clear" w:color="auto" w:fill="FFFFFF"/>
            <w:tcMar>
              <w:top w:w="0" w:type="dxa"/>
              <w:left w:w="108" w:type="dxa"/>
              <w:bottom w:w="0" w:type="dxa"/>
              <w:right w:w="108" w:type="dxa"/>
            </w:tcMar>
            <w:vAlign w:val="center"/>
          </w:tcPr>
          <w:p w14:paraId="22514278" w14:textId="77777777" w:rsidR="00A92685" w:rsidRPr="00FE4163" w:rsidRDefault="00A92685" w:rsidP="004602D6">
            <w:pPr>
              <w:spacing w:after="0" w:line="240" w:lineRule="auto"/>
              <w:ind w:left="0" w:firstLine="0"/>
              <w:jc w:val="center"/>
              <w:rPr>
                <w:rFonts w:eastAsia="Times New Roman"/>
                <w:sz w:val="22"/>
              </w:rPr>
            </w:pPr>
            <w:r w:rsidRPr="00FE4163">
              <w:rPr>
                <w:rFonts w:eastAsia="Times New Roman"/>
                <w:sz w:val="22"/>
              </w:rPr>
              <w:t>-</w:t>
            </w:r>
          </w:p>
        </w:tc>
      </w:tr>
    </w:tbl>
    <w:p w14:paraId="0B143866" w14:textId="77777777" w:rsidR="00A92685" w:rsidRPr="000A5781" w:rsidRDefault="00A92685" w:rsidP="00D817FD">
      <w:pPr>
        <w:spacing w:after="0" w:line="240" w:lineRule="auto"/>
        <w:ind w:left="0" w:firstLine="0"/>
        <w:rPr>
          <w:sz w:val="22"/>
        </w:rPr>
      </w:pPr>
    </w:p>
    <w:sectPr w:rsidR="00A92685" w:rsidRPr="000A5781" w:rsidSect="00D817FD">
      <w:footerReference w:type="default" r:id="rId8"/>
      <w:pgSz w:w="11906" w:h="16838"/>
      <w:pgMar w:top="1418" w:right="1021" w:bottom="1276" w:left="1418" w:header="284" w:footer="85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053731" w16cid:durableId="204F96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74DE5" w14:textId="77777777" w:rsidR="004E43B1" w:rsidRDefault="004E43B1" w:rsidP="00346274">
      <w:pPr>
        <w:spacing w:after="0" w:line="240" w:lineRule="auto"/>
      </w:pPr>
      <w:r>
        <w:separator/>
      </w:r>
    </w:p>
  </w:endnote>
  <w:endnote w:type="continuationSeparator" w:id="0">
    <w:p w14:paraId="5E7369B5" w14:textId="77777777" w:rsidR="004E43B1" w:rsidRDefault="004E43B1" w:rsidP="0034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41725051"/>
      <w:docPartObj>
        <w:docPartGallery w:val="Page Numbers (Bottom of Page)"/>
        <w:docPartUnique/>
      </w:docPartObj>
    </w:sdtPr>
    <w:sdtEndPr/>
    <w:sdtContent>
      <w:sdt>
        <w:sdtPr>
          <w:rPr>
            <w:sz w:val="22"/>
          </w:rPr>
          <w:id w:val="-413864464"/>
          <w:docPartObj>
            <w:docPartGallery w:val="Page Numbers (Top of Page)"/>
            <w:docPartUnique/>
          </w:docPartObj>
        </w:sdtPr>
        <w:sdtEndPr/>
        <w:sdtContent>
          <w:p w14:paraId="10E39967" w14:textId="56C61A34" w:rsidR="000A5781" w:rsidRPr="00940ECA" w:rsidRDefault="000A5781" w:rsidP="00853556">
            <w:pPr>
              <w:pStyle w:val="AltBilgi"/>
              <w:jc w:val="right"/>
              <w:rPr>
                <w:sz w:val="22"/>
              </w:rPr>
            </w:pPr>
            <w:r w:rsidRPr="00940ECA">
              <w:rPr>
                <w:bCs/>
                <w:sz w:val="22"/>
              </w:rPr>
              <w:fldChar w:fldCharType="begin"/>
            </w:r>
            <w:r w:rsidRPr="00940ECA">
              <w:rPr>
                <w:bCs/>
                <w:sz w:val="22"/>
              </w:rPr>
              <w:instrText>PAGE</w:instrText>
            </w:r>
            <w:r w:rsidRPr="00940ECA">
              <w:rPr>
                <w:bCs/>
                <w:sz w:val="22"/>
              </w:rPr>
              <w:fldChar w:fldCharType="separate"/>
            </w:r>
            <w:r w:rsidR="0045428C">
              <w:rPr>
                <w:bCs/>
                <w:noProof/>
                <w:sz w:val="22"/>
              </w:rPr>
              <w:t>1</w:t>
            </w:r>
            <w:r w:rsidRPr="00940ECA">
              <w:rPr>
                <w:bCs/>
                <w:sz w:val="22"/>
              </w:rPr>
              <w:fldChar w:fldCharType="end"/>
            </w:r>
            <w:r w:rsidRPr="00940ECA">
              <w:rPr>
                <w:sz w:val="22"/>
              </w:rPr>
              <w:t>/</w:t>
            </w:r>
            <w:r w:rsidRPr="00940ECA">
              <w:rPr>
                <w:bCs/>
                <w:sz w:val="22"/>
              </w:rPr>
              <w:fldChar w:fldCharType="begin"/>
            </w:r>
            <w:r w:rsidRPr="00940ECA">
              <w:rPr>
                <w:bCs/>
                <w:sz w:val="22"/>
              </w:rPr>
              <w:instrText>NUMPAGES</w:instrText>
            </w:r>
            <w:r w:rsidRPr="00940ECA">
              <w:rPr>
                <w:bCs/>
                <w:sz w:val="22"/>
              </w:rPr>
              <w:fldChar w:fldCharType="separate"/>
            </w:r>
            <w:r w:rsidR="0045428C">
              <w:rPr>
                <w:bCs/>
                <w:noProof/>
                <w:sz w:val="22"/>
              </w:rPr>
              <w:t>4</w:t>
            </w:r>
            <w:r w:rsidRPr="00940ECA">
              <w:rPr>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AD2CC" w14:textId="77777777" w:rsidR="004E43B1" w:rsidRDefault="004E43B1" w:rsidP="00346274">
      <w:pPr>
        <w:spacing w:after="0" w:line="240" w:lineRule="auto"/>
      </w:pPr>
      <w:r>
        <w:separator/>
      </w:r>
    </w:p>
  </w:footnote>
  <w:footnote w:type="continuationSeparator" w:id="0">
    <w:p w14:paraId="07C11F27" w14:textId="77777777" w:rsidR="004E43B1" w:rsidRDefault="004E43B1" w:rsidP="00346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90B"/>
    <w:multiLevelType w:val="hybridMultilevel"/>
    <w:tmpl w:val="3D6E1184"/>
    <w:lvl w:ilvl="0" w:tplc="47A03DC0">
      <w:start w:val="6"/>
      <w:numFmt w:val="decimal"/>
      <w:lvlText w:val="(%1)"/>
      <w:lvlJc w:val="left"/>
      <w:pPr>
        <w:ind w:left="787" w:hanging="360"/>
      </w:pPr>
      <w:rPr>
        <w:rFonts w:hint="default"/>
      </w:r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 w15:restartNumberingAfterBreak="0">
    <w:nsid w:val="06A87975"/>
    <w:multiLevelType w:val="hybridMultilevel"/>
    <w:tmpl w:val="60F87102"/>
    <w:lvl w:ilvl="0" w:tplc="DBEA3BBE">
      <w:numFmt w:val="bullet"/>
      <w:lvlText w:val=""/>
      <w:lvlJc w:val="left"/>
      <w:pPr>
        <w:ind w:left="720" w:hanging="360"/>
      </w:pPr>
      <w:rPr>
        <w:rFonts w:ascii="Symbol" w:eastAsia="Arial"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B91A9A"/>
    <w:multiLevelType w:val="hybridMultilevel"/>
    <w:tmpl w:val="47BC48A4"/>
    <w:lvl w:ilvl="0" w:tplc="DE96CD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F56786"/>
    <w:multiLevelType w:val="hybridMultilevel"/>
    <w:tmpl w:val="CA52284C"/>
    <w:lvl w:ilvl="0" w:tplc="2D160478">
      <w:start w:val="1"/>
      <w:numFmt w:val="lowerLetter"/>
      <w:lvlText w:val="%1)"/>
      <w:lvlJc w:val="left"/>
      <w:pPr>
        <w:ind w:left="1040" w:hanging="360"/>
      </w:pPr>
    </w:lvl>
    <w:lvl w:ilvl="1" w:tplc="041F0019">
      <w:start w:val="1"/>
      <w:numFmt w:val="lowerLetter"/>
      <w:lvlText w:val="%2."/>
      <w:lvlJc w:val="left"/>
      <w:pPr>
        <w:ind w:left="1760" w:hanging="360"/>
      </w:pPr>
    </w:lvl>
    <w:lvl w:ilvl="2" w:tplc="041F001B">
      <w:start w:val="1"/>
      <w:numFmt w:val="lowerRoman"/>
      <w:lvlText w:val="%3."/>
      <w:lvlJc w:val="right"/>
      <w:pPr>
        <w:ind w:left="2480" w:hanging="180"/>
      </w:pPr>
    </w:lvl>
    <w:lvl w:ilvl="3" w:tplc="041F000F">
      <w:start w:val="1"/>
      <w:numFmt w:val="decimal"/>
      <w:lvlText w:val="%4."/>
      <w:lvlJc w:val="left"/>
      <w:pPr>
        <w:ind w:left="3200" w:hanging="360"/>
      </w:pPr>
    </w:lvl>
    <w:lvl w:ilvl="4" w:tplc="041F0019">
      <w:start w:val="1"/>
      <w:numFmt w:val="lowerLetter"/>
      <w:lvlText w:val="%5."/>
      <w:lvlJc w:val="left"/>
      <w:pPr>
        <w:ind w:left="3920" w:hanging="360"/>
      </w:pPr>
    </w:lvl>
    <w:lvl w:ilvl="5" w:tplc="041F001B">
      <w:start w:val="1"/>
      <w:numFmt w:val="lowerRoman"/>
      <w:lvlText w:val="%6."/>
      <w:lvlJc w:val="right"/>
      <w:pPr>
        <w:ind w:left="4640" w:hanging="180"/>
      </w:pPr>
    </w:lvl>
    <w:lvl w:ilvl="6" w:tplc="041F000F">
      <w:start w:val="1"/>
      <w:numFmt w:val="decimal"/>
      <w:lvlText w:val="%7."/>
      <w:lvlJc w:val="left"/>
      <w:pPr>
        <w:ind w:left="5360" w:hanging="360"/>
      </w:pPr>
    </w:lvl>
    <w:lvl w:ilvl="7" w:tplc="041F0019">
      <w:start w:val="1"/>
      <w:numFmt w:val="lowerLetter"/>
      <w:lvlText w:val="%8."/>
      <w:lvlJc w:val="left"/>
      <w:pPr>
        <w:ind w:left="6080" w:hanging="360"/>
      </w:pPr>
    </w:lvl>
    <w:lvl w:ilvl="8" w:tplc="041F001B">
      <w:start w:val="1"/>
      <w:numFmt w:val="lowerRoman"/>
      <w:lvlText w:val="%9."/>
      <w:lvlJc w:val="right"/>
      <w:pPr>
        <w:ind w:left="6800" w:hanging="180"/>
      </w:pPr>
    </w:lvl>
  </w:abstractNum>
  <w:abstractNum w:abstractNumId="4" w15:restartNumberingAfterBreak="0">
    <w:nsid w:val="18AC2937"/>
    <w:multiLevelType w:val="hybridMultilevel"/>
    <w:tmpl w:val="A3B6E9C2"/>
    <w:lvl w:ilvl="0" w:tplc="041F0001">
      <w:start w:val="1"/>
      <w:numFmt w:val="bullet"/>
      <w:lvlText w:val=""/>
      <w:lvlJc w:val="left"/>
      <w:pPr>
        <w:ind w:left="42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24EBD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1CD5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EE38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DED2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4C0E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3000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F269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C257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A11546"/>
    <w:multiLevelType w:val="hybridMultilevel"/>
    <w:tmpl w:val="8A14C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666B5B"/>
    <w:multiLevelType w:val="hybridMultilevel"/>
    <w:tmpl w:val="2C7E6656"/>
    <w:lvl w:ilvl="0" w:tplc="520274E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4A87926"/>
    <w:multiLevelType w:val="hybridMultilevel"/>
    <w:tmpl w:val="0B0629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75E7AB9"/>
    <w:multiLevelType w:val="hybridMultilevel"/>
    <w:tmpl w:val="300CB074"/>
    <w:lvl w:ilvl="0" w:tplc="FDF8CAF8">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657B0B"/>
    <w:multiLevelType w:val="hybridMultilevel"/>
    <w:tmpl w:val="4F9C8862"/>
    <w:lvl w:ilvl="0" w:tplc="985468EE">
      <w:start w:val="1"/>
      <w:numFmt w:val="lowerLetter"/>
      <w:lvlText w:val="%1."/>
      <w:lvlJc w:val="left"/>
      <w:pPr>
        <w:ind w:left="1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EEDD9C">
      <w:start w:val="1"/>
      <w:numFmt w:val="lowerLetter"/>
      <w:lvlText w:val="%2"/>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1ED76E">
      <w:start w:val="1"/>
      <w:numFmt w:val="lowerRoman"/>
      <w:lvlText w:val="%3"/>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9C83D4">
      <w:start w:val="1"/>
      <w:numFmt w:val="decimal"/>
      <w:lvlText w:val="%4"/>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36CB76">
      <w:start w:val="1"/>
      <w:numFmt w:val="lowerLetter"/>
      <w:lvlText w:val="%5"/>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0C3E2C">
      <w:start w:val="1"/>
      <w:numFmt w:val="lowerRoman"/>
      <w:lvlText w:val="%6"/>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76F812">
      <w:start w:val="1"/>
      <w:numFmt w:val="decimal"/>
      <w:lvlText w:val="%7"/>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B2E680">
      <w:start w:val="1"/>
      <w:numFmt w:val="lowerLetter"/>
      <w:lvlText w:val="%8"/>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980BCE">
      <w:start w:val="1"/>
      <w:numFmt w:val="lowerRoman"/>
      <w:lvlText w:val="%9"/>
      <w:lvlJc w:val="left"/>
      <w:pPr>
        <w:ind w:left="6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492118"/>
    <w:multiLevelType w:val="hybridMultilevel"/>
    <w:tmpl w:val="7270AEB2"/>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32907797"/>
    <w:multiLevelType w:val="hybridMultilevel"/>
    <w:tmpl w:val="758CF4C8"/>
    <w:lvl w:ilvl="0" w:tplc="041F0017">
      <w:start w:val="1"/>
      <w:numFmt w:val="lowerLetter"/>
      <w:lvlText w:val="%1)"/>
      <w:lvlJc w:val="left"/>
      <w:pPr>
        <w:ind w:left="1145" w:hanging="360"/>
      </w:pPr>
    </w:lvl>
    <w:lvl w:ilvl="1" w:tplc="21FAEE68">
      <w:start w:val="1"/>
      <w:numFmt w:val="lowerLetter"/>
      <w:lvlText w:val="%2."/>
      <w:lvlJc w:val="left"/>
      <w:pPr>
        <w:ind w:left="1865" w:hanging="360"/>
      </w:pPr>
      <w:rPr>
        <w:b/>
      </w:r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12" w15:restartNumberingAfterBreak="0">
    <w:nsid w:val="344D24DE"/>
    <w:multiLevelType w:val="hybridMultilevel"/>
    <w:tmpl w:val="346EC4E2"/>
    <w:lvl w:ilvl="0" w:tplc="FB14F840">
      <w:numFmt w:val="bullet"/>
      <w:lvlText w:val="•"/>
      <w:lvlJc w:val="left"/>
      <w:pPr>
        <w:ind w:left="1065" w:hanging="705"/>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447B2C"/>
    <w:multiLevelType w:val="hybridMultilevel"/>
    <w:tmpl w:val="575A9564"/>
    <w:lvl w:ilvl="0" w:tplc="FB14F840">
      <w:numFmt w:val="bullet"/>
      <w:lvlText w:val="•"/>
      <w:lvlJc w:val="left"/>
      <w:pPr>
        <w:ind w:left="1065" w:hanging="705"/>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6F409A"/>
    <w:multiLevelType w:val="hybridMultilevel"/>
    <w:tmpl w:val="F3665BD0"/>
    <w:lvl w:ilvl="0" w:tplc="BDA60970">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1D954B1"/>
    <w:multiLevelType w:val="multilevel"/>
    <w:tmpl w:val="98F214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6240D2"/>
    <w:multiLevelType w:val="hybridMultilevel"/>
    <w:tmpl w:val="5AF86BB8"/>
    <w:lvl w:ilvl="0" w:tplc="1D443298">
      <w:start w:val="6"/>
      <w:numFmt w:val="decimal"/>
      <w:lvlText w:val="(%1)"/>
      <w:lvlJc w:val="left"/>
      <w:pPr>
        <w:ind w:left="757" w:hanging="360"/>
      </w:pPr>
      <w:rPr>
        <w:rFonts w:hint="default"/>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abstractNum w:abstractNumId="17" w15:restartNumberingAfterBreak="0">
    <w:nsid w:val="443D1F64"/>
    <w:multiLevelType w:val="hybridMultilevel"/>
    <w:tmpl w:val="478E7FBE"/>
    <w:lvl w:ilvl="0" w:tplc="AFEEE044">
      <w:start w:val="1"/>
      <w:numFmt w:val="decimal"/>
      <w:lvlText w:val="%1)"/>
      <w:lvlJc w:val="left"/>
      <w:pPr>
        <w:ind w:left="1040" w:hanging="360"/>
      </w:pPr>
    </w:lvl>
    <w:lvl w:ilvl="1" w:tplc="041F0019">
      <w:start w:val="1"/>
      <w:numFmt w:val="lowerLetter"/>
      <w:lvlText w:val="%2."/>
      <w:lvlJc w:val="left"/>
      <w:pPr>
        <w:ind w:left="1760" w:hanging="360"/>
      </w:pPr>
    </w:lvl>
    <w:lvl w:ilvl="2" w:tplc="041F001B">
      <w:start w:val="1"/>
      <w:numFmt w:val="lowerRoman"/>
      <w:lvlText w:val="%3."/>
      <w:lvlJc w:val="right"/>
      <w:pPr>
        <w:ind w:left="2480" w:hanging="180"/>
      </w:pPr>
    </w:lvl>
    <w:lvl w:ilvl="3" w:tplc="041F000F">
      <w:start w:val="1"/>
      <w:numFmt w:val="decimal"/>
      <w:lvlText w:val="%4."/>
      <w:lvlJc w:val="left"/>
      <w:pPr>
        <w:ind w:left="3200" w:hanging="360"/>
      </w:pPr>
    </w:lvl>
    <w:lvl w:ilvl="4" w:tplc="041F0019">
      <w:start w:val="1"/>
      <w:numFmt w:val="lowerLetter"/>
      <w:lvlText w:val="%5."/>
      <w:lvlJc w:val="left"/>
      <w:pPr>
        <w:ind w:left="3920" w:hanging="360"/>
      </w:pPr>
    </w:lvl>
    <w:lvl w:ilvl="5" w:tplc="041F001B">
      <w:start w:val="1"/>
      <w:numFmt w:val="lowerRoman"/>
      <w:lvlText w:val="%6."/>
      <w:lvlJc w:val="right"/>
      <w:pPr>
        <w:ind w:left="4640" w:hanging="180"/>
      </w:pPr>
    </w:lvl>
    <w:lvl w:ilvl="6" w:tplc="041F000F">
      <w:start w:val="1"/>
      <w:numFmt w:val="decimal"/>
      <w:lvlText w:val="%7."/>
      <w:lvlJc w:val="left"/>
      <w:pPr>
        <w:ind w:left="5360" w:hanging="360"/>
      </w:pPr>
    </w:lvl>
    <w:lvl w:ilvl="7" w:tplc="041F0019">
      <w:start w:val="1"/>
      <w:numFmt w:val="lowerLetter"/>
      <w:lvlText w:val="%8."/>
      <w:lvlJc w:val="left"/>
      <w:pPr>
        <w:ind w:left="6080" w:hanging="360"/>
      </w:pPr>
    </w:lvl>
    <w:lvl w:ilvl="8" w:tplc="041F001B">
      <w:start w:val="1"/>
      <w:numFmt w:val="lowerRoman"/>
      <w:lvlText w:val="%9."/>
      <w:lvlJc w:val="right"/>
      <w:pPr>
        <w:ind w:left="6800" w:hanging="180"/>
      </w:pPr>
    </w:lvl>
  </w:abstractNum>
  <w:abstractNum w:abstractNumId="18" w15:restartNumberingAfterBreak="0">
    <w:nsid w:val="4A25419D"/>
    <w:multiLevelType w:val="hybridMultilevel"/>
    <w:tmpl w:val="CBD42646"/>
    <w:lvl w:ilvl="0" w:tplc="9A02E88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4A5D068F"/>
    <w:multiLevelType w:val="hybridMultilevel"/>
    <w:tmpl w:val="83585E74"/>
    <w:lvl w:ilvl="0" w:tplc="041F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01ED316">
      <w:start w:val="1"/>
      <w:numFmt w:val="bullet"/>
      <w:lvlText w:val="o"/>
      <w:lvlJc w:val="left"/>
      <w:pPr>
        <w:ind w:left="1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888334">
      <w:start w:val="1"/>
      <w:numFmt w:val="bullet"/>
      <w:lvlText w:val="▪"/>
      <w:lvlJc w:val="left"/>
      <w:pPr>
        <w:ind w:left="1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DED656">
      <w:start w:val="1"/>
      <w:numFmt w:val="bullet"/>
      <w:lvlText w:val="•"/>
      <w:lvlJc w:val="left"/>
      <w:pPr>
        <w:ind w:left="2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200EE">
      <w:start w:val="1"/>
      <w:numFmt w:val="bullet"/>
      <w:lvlText w:val="o"/>
      <w:lvlJc w:val="left"/>
      <w:pPr>
        <w:ind w:left="3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F086CA">
      <w:start w:val="1"/>
      <w:numFmt w:val="bullet"/>
      <w:lvlText w:val="▪"/>
      <w:lvlJc w:val="left"/>
      <w:pPr>
        <w:ind w:left="4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66338A">
      <w:start w:val="1"/>
      <w:numFmt w:val="bullet"/>
      <w:lvlText w:val="•"/>
      <w:lvlJc w:val="left"/>
      <w:pPr>
        <w:ind w:left="4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12F830">
      <w:start w:val="1"/>
      <w:numFmt w:val="bullet"/>
      <w:lvlText w:val="o"/>
      <w:lvlJc w:val="left"/>
      <w:pPr>
        <w:ind w:left="5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883B8E">
      <w:start w:val="1"/>
      <w:numFmt w:val="bullet"/>
      <w:lvlText w:val="▪"/>
      <w:lvlJc w:val="left"/>
      <w:pPr>
        <w:ind w:left="6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D866093"/>
    <w:multiLevelType w:val="hybridMultilevel"/>
    <w:tmpl w:val="FF262318"/>
    <w:lvl w:ilvl="0" w:tplc="041F0011">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0B753D7"/>
    <w:multiLevelType w:val="hybridMultilevel"/>
    <w:tmpl w:val="3E0E1840"/>
    <w:lvl w:ilvl="0" w:tplc="354ADC34">
      <w:start w:val="1"/>
      <w:numFmt w:val="lowerLetter"/>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2" w15:restartNumberingAfterBreak="0">
    <w:nsid w:val="50D24DF8"/>
    <w:multiLevelType w:val="hybridMultilevel"/>
    <w:tmpl w:val="077C8A06"/>
    <w:lvl w:ilvl="0" w:tplc="6B3C5E46">
      <w:start w:val="1"/>
      <w:numFmt w:val="decimal"/>
      <w:lvlText w:val="%1)"/>
      <w:lvlJc w:val="left"/>
      <w:pPr>
        <w:ind w:left="1040" w:hanging="360"/>
      </w:pPr>
      <w:rPr>
        <w:rFonts w:hint="default"/>
      </w:rPr>
    </w:lvl>
    <w:lvl w:ilvl="1" w:tplc="041F0019" w:tentative="1">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23" w15:restartNumberingAfterBreak="0">
    <w:nsid w:val="51A90845"/>
    <w:multiLevelType w:val="hybridMultilevel"/>
    <w:tmpl w:val="0668096A"/>
    <w:lvl w:ilvl="0" w:tplc="FDDC68D4">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4AC0592"/>
    <w:multiLevelType w:val="hybridMultilevel"/>
    <w:tmpl w:val="44EEE782"/>
    <w:lvl w:ilvl="0" w:tplc="E5D00AEA">
      <w:start w:val="1"/>
      <w:numFmt w:val="decimal"/>
      <w:lvlText w:val="%1."/>
      <w:lvlJc w:val="left"/>
      <w:pPr>
        <w:ind w:left="360" w:hanging="360"/>
      </w:pPr>
      <w:rPr>
        <w:rFonts w:hint="default"/>
        <w:b/>
      </w:rPr>
    </w:lvl>
    <w:lvl w:ilvl="1" w:tplc="36C81F5C">
      <w:start w:val="1"/>
      <w:numFmt w:val="lowerLetter"/>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58AE55BE"/>
    <w:multiLevelType w:val="hybridMultilevel"/>
    <w:tmpl w:val="43C8A2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29A67A2"/>
    <w:multiLevelType w:val="hybridMultilevel"/>
    <w:tmpl w:val="601EE3D4"/>
    <w:lvl w:ilvl="0" w:tplc="FEAA8B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36D0E0F"/>
    <w:multiLevelType w:val="hybridMultilevel"/>
    <w:tmpl w:val="FB128FA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9AA7BEE"/>
    <w:multiLevelType w:val="hybridMultilevel"/>
    <w:tmpl w:val="7270AEB2"/>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6F3645F3"/>
    <w:multiLevelType w:val="hybridMultilevel"/>
    <w:tmpl w:val="657EEA04"/>
    <w:lvl w:ilvl="0" w:tplc="3C5270CA">
      <w:numFmt w:val="bullet"/>
      <w:lvlText w:val="•"/>
      <w:lvlJc w:val="left"/>
      <w:pPr>
        <w:ind w:left="720"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0B76AA2"/>
    <w:multiLevelType w:val="hybridMultilevel"/>
    <w:tmpl w:val="2F58CAA2"/>
    <w:lvl w:ilvl="0" w:tplc="24ECF64A">
      <w:start w:val="1"/>
      <w:numFmt w:val="lowerLetter"/>
      <w:lvlText w:val="%1."/>
      <w:lvlJc w:val="left"/>
      <w:pPr>
        <w:ind w:left="1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50AC2E">
      <w:start w:val="1"/>
      <w:numFmt w:val="lowerLetter"/>
      <w:lvlText w:val="%2"/>
      <w:lvlJc w:val="left"/>
      <w:pPr>
        <w:ind w:left="20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9EA554">
      <w:start w:val="1"/>
      <w:numFmt w:val="lowerRoman"/>
      <w:lvlText w:val="%3"/>
      <w:lvlJc w:val="left"/>
      <w:pPr>
        <w:ind w:left="27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34A0EE">
      <w:start w:val="1"/>
      <w:numFmt w:val="decimal"/>
      <w:lvlText w:val="%4"/>
      <w:lvlJc w:val="left"/>
      <w:pPr>
        <w:ind w:left="34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A28BE10">
      <w:start w:val="1"/>
      <w:numFmt w:val="lowerLetter"/>
      <w:lvlText w:val="%5"/>
      <w:lvlJc w:val="left"/>
      <w:pPr>
        <w:ind w:left="4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3A079C">
      <w:start w:val="1"/>
      <w:numFmt w:val="lowerRoman"/>
      <w:lvlText w:val="%6"/>
      <w:lvlJc w:val="left"/>
      <w:pPr>
        <w:ind w:left="4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466888">
      <w:start w:val="1"/>
      <w:numFmt w:val="decimal"/>
      <w:lvlText w:val="%7"/>
      <w:lvlJc w:val="left"/>
      <w:pPr>
        <w:ind w:left="5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6E187A">
      <w:start w:val="1"/>
      <w:numFmt w:val="lowerLetter"/>
      <w:lvlText w:val="%8"/>
      <w:lvlJc w:val="left"/>
      <w:pPr>
        <w:ind w:left="6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32F89E">
      <w:start w:val="1"/>
      <w:numFmt w:val="lowerRoman"/>
      <w:lvlText w:val="%9"/>
      <w:lvlJc w:val="left"/>
      <w:pPr>
        <w:ind w:left="7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B74A25"/>
    <w:multiLevelType w:val="multilevel"/>
    <w:tmpl w:val="FF88B162"/>
    <w:lvl w:ilvl="0">
      <w:start w:val="1"/>
      <w:numFmt w:val="decimal"/>
      <w:lvlText w:val="%1."/>
      <w:lvlJc w:val="left"/>
      <w:pPr>
        <w:ind w:left="360" w:hanging="360"/>
      </w:pPr>
      <w:rPr>
        <w:b/>
      </w:rPr>
    </w:lvl>
    <w:lvl w:ilvl="1">
      <w:start w:val="1"/>
      <w:numFmt w:val="decimal"/>
      <w:isLgl/>
      <w:lvlText w:val="%1.%2."/>
      <w:lvlJc w:val="left"/>
      <w:pPr>
        <w:ind w:left="791" w:hanging="720"/>
      </w:pPr>
      <w:rPr>
        <w:rFonts w:hint="default"/>
        <w:b/>
      </w:rPr>
    </w:lvl>
    <w:lvl w:ilvl="2">
      <w:start w:val="4"/>
      <w:numFmt w:val="decimal"/>
      <w:isLgl/>
      <w:lvlText w:val="%1.%2.%3."/>
      <w:lvlJc w:val="left"/>
      <w:pPr>
        <w:ind w:left="862" w:hanging="720"/>
      </w:pPr>
      <w:rPr>
        <w:rFonts w:hint="default"/>
        <w:b/>
      </w:rPr>
    </w:lvl>
    <w:lvl w:ilvl="3">
      <w:start w:val="1"/>
      <w:numFmt w:val="decimal"/>
      <w:isLgl/>
      <w:lvlText w:val="%1.%2.%3.%4."/>
      <w:lvlJc w:val="left"/>
      <w:pPr>
        <w:ind w:left="1293"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95"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97" w:hanging="1800"/>
      </w:pPr>
      <w:rPr>
        <w:rFonts w:hint="default"/>
        <w:b/>
      </w:rPr>
    </w:lvl>
    <w:lvl w:ilvl="8">
      <w:start w:val="1"/>
      <w:numFmt w:val="decimal"/>
      <w:isLgl/>
      <w:lvlText w:val="%1.%2.%3.%4.%5.%6.%7.%8.%9."/>
      <w:lvlJc w:val="left"/>
      <w:pPr>
        <w:ind w:left="2368" w:hanging="1800"/>
      </w:pPr>
      <w:rPr>
        <w:rFonts w:hint="default"/>
        <w:b/>
      </w:rPr>
    </w:lvl>
  </w:abstractNum>
  <w:abstractNum w:abstractNumId="32" w15:restartNumberingAfterBreak="0">
    <w:nsid w:val="79AE6D14"/>
    <w:multiLevelType w:val="hybridMultilevel"/>
    <w:tmpl w:val="3AD6974A"/>
    <w:lvl w:ilvl="0" w:tplc="62FAA1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8"/>
  </w:num>
  <w:num w:numId="3">
    <w:abstractNumId w:val="19"/>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0"/>
  </w:num>
  <w:num w:numId="8">
    <w:abstractNumId w:val="9"/>
  </w:num>
  <w:num w:numId="9">
    <w:abstractNumId w:val="0"/>
  </w:num>
  <w:num w:numId="10">
    <w:abstractNumId w:val="16"/>
  </w:num>
  <w:num w:numId="11">
    <w:abstractNumId w:val="22"/>
  </w:num>
  <w:num w:numId="12">
    <w:abstractNumId w:val="2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0"/>
  </w:num>
  <w:num w:numId="16">
    <w:abstractNumId w:val="11"/>
  </w:num>
  <w:num w:numId="17">
    <w:abstractNumId w:val="15"/>
  </w:num>
  <w:num w:numId="18">
    <w:abstractNumId w:val="1"/>
  </w:num>
  <w:num w:numId="19">
    <w:abstractNumId w:val="5"/>
  </w:num>
  <w:num w:numId="20">
    <w:abstractNumId w:val="13"/>
  </w:num>
  <w:num w:numId="21">
    <w:abstractNumId w:val="12"/>
  </w:num>
  <w:num w:numId="22">
    <w:abstractNumId w:val="29"/>
  </w:num>
  <w:num w:numId="23">
    <w:abstractNumId w:val="20"/>
  </w:num>
  <w:num w:numId="24">
    <w:abstractNumId w:val="32"/>
  </w:num>
  <w:num w:numId="25">
    <w:abstractNumId w:val="14"/>
  </w:num>
  <w:num w:numId="26">
    <w:abstractNumId w:val="2"/>
  </w:num>
  <w:num w:numId="27">
    <w:abstractNumId w:val="8"/>
  </w:num>
  <w:num w:numId="28">
    <w:abstractNumId w:val="7"/>
  </w:num>
  <w:num w:numId="29">
    <w:abstractNumId w:val="25"/>
  </w:num>
  <w:num w:numId="30">
    <w:abstractNumId w:val="26"/>
  </w:num>
  <w:num w:numId="31">
    <w:abstractNumId w:val="21"/>
  </w:num>
  <w:num w:numId="32">
    <w:abstractNumId w:val="2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A8"/>
    <w:rsid w:val="00007F2E"/>
    <w:rsid w:val="00016602"/>
    <w:rsid w:val="00020DFC"/>
    <w:rsid w:val="00023A93"/>
    <w:rsid w:val="000244E4"/>
    <w:rsid w:val="00032E14"/>
    <w:rsid w:val="0003320F"/>
    <w:rsid w:val="00042497"/>
    <w:rsid w:val="0004606D"/>
    <w:rsid w:val="0005147A"/>
    <w:rsid w:val="00060471"/>
    <w:rsid w:val="000610FB"/>
    <w:rsid w:val="00084EB0"/>
    <w:rsid w:val="000853A6"/>
    <w:rsid w:val="00090C99"/>
    <w:rsid w:val="000A0DB8"/>
    <w:rsid w:val="000A2BC1"/>
    <w:rsid w:val="000A5781"/>
    <w:rsid w:val="000B313D"/>
    <w:rsid w:val="000B6F9C"/>
    <w:rsid w:val="000C002C"/>
    <w:rsid w:val="000C26FB"/>
    <w:rsid w:val="000C5C66"/>
    <w:rsid w:val="000D6861"/>
    <w:rsid w:val="000F24CF"/>
    <w:rsid w:val="000F6F7D"/>
    <w:rsid w:val="00101136"/>
    <w:rsid w:val="0010162B"/>
    <w:rsid w:val="00102FF0"/>
    <w:rsid w:val="0010380D"/>
    <w:rsid w:val="00105CBE"/>
    <w:rsid w:val="001120A2"/>
    <w:rsid w:val="00112D24"/>
    <w:rsid w:val="00113226"/>
    <w:rsid w:val="001138A0"/>
    <w:rsid w:val="001208DC"/>
    <w:rsid w:val="001217E7"/>
    <w:rsid w:val="00131386"/>
    <w:rsid w:val="0015031E"/>
    <w:rsid w:val="00164300"/>
    <w:rsid w:val="00166100"/>
    <w:rsid w:val="001917FF"/>
    <w:rsid w:val="00196449"/>
    <w:rsid w:val="001B35DF"/>
    <w:rsid w:val="001B60D6"/>
    <w:rsid w:val="001C11CE"/>
    <w:rsid w:val="001C204F"/>
    <w:rsid w:val="001C29B1"/>
    <w:rsid w:val="001C7EA3"/>
    <w:rsid w:val="001D4283"/>
    <w:rsid w:val="001E19FE"/>
    <w:rsid w:val="001E2B5F"/>
    <w:rsid w:val="0020159D"/>
    <w:rsid w:val="0020327A"/>
    <w:rsid w:val="00204E78"/>
    <w:rsid w:val="0021479C"/>
    <w:rsid w:val="002203FA"/>
    <w:rsid w:val="0022414D"/>
    <w:rsid w:val="00224561"/>
    <w:rsid w:val="00224ED7"/>
    <w:rsid w:val="0022511B"/>
    <w:rsid w:val="002265AF"/>
    <w:rsid w:val="00227320"/>
    <w:rsid w:val="00227ED9"/>
    <w:rsid w:val="002303B1"/>
    <w:rsid w:val="0024522A"/>
    <w:rsid w:val="0024664E"/>
    <w:rsid w:val="002535C9"/>
    <w:rsid w:val="002602F5"/>
    <w:rsid w:val="00262FBC"/>
    <w:rsid w:val="00271EB2"/>
    <w:rsid w:val="0027572E"/>
    <w:rsid w:val="002813B5"/>
    <w:rsid w:val="00282BD6"/>
    <w:rsid w:val="0028396A"/>
    <w:rsid w:val="00284772"/>
    <w:rsid w:val="00287F18"/>
    <w:rsid w:val="002B5500"/>
    <w:rsid w:val="002C156D"/>
    <w:rsid w:val="002C6C05"/>
    <w:rsid w:val="002D00AE"/>
    <w:rsid w:val="002E03D9"/>
    <w:rsid w:val="002E128D"/>
    <w:rsid w:val="002E28C9"/>
    <w:rsid w:val="002E79FB"/>
    <w:rsid w:val="002F01BF"/>
    <w:rsid w:val="002F06AA"/>
    <w:rsid w:val="002F3042"/>
    <w:rsid w:val="003039B3"/>
    <w:rsid w:val="00307E99"/>
    <w:rsid w:val="00323FA6"/>
    <w:rsid w:val="003275F1"/>
    <w:rsid w:val="00336303"/>
    <w:rsid w:val="00346274"/>
    <w:rsid w:val="00347EB0"/>
    <w:rsid w:val="00351C7F"/>
    <w:rsid w:val="003520B1"/>
    <w:rsid w:val="00353FF8"/>
    <w:rsid w:val="00375580"/>
    <w:rsid w:val="00387BBE"/>
    <w:rsid w:val="003925C7"/>
    <w:rsid w:val="003A2DFD"/>
    <w:rsid w:val="003B20F4"/>
    <w:rsid w:val="003C085D"/>
    <w:rsid w:val="003C2989"/>
    <w:rsid w:val="003D1A99"/>
    <w:rsid w:val="003D5D3B"/>
    <w:rsid w:val="003F1789"/>
    <w:rsid w:val="0040257C"/>
    <w:rsid w:val="00403293"/>
    <w:rsid w:val="0041330F"/>
    <w:rsid w:val="00437B39"/>
    <w:rsid w:val="00437BF0"/>
    <w:rsid w:val="00441FF8"/>
    <w:rsid w:val="00442D2F"/>
    <w:rsid w:val="0044591B"/>
    <w:rsid w:val="0045428C"/>
    <w:rsid w:val="004649E4"/>
    <w:rsid w:val="004727B5"/>
    <w:rsid w:val="004760F1"/>
    <w:rsid w:val="00476F04"/>
    <w:rsid w:val="00487B64"/>
    <w:rsid w:val="00494E75"/>
    <w:rsid w:val="004B424B"/>
    <w:rsid w:val="004C0543"/>
    <w:rsid w:val="004C1D1A"/>
    <w:rsid w:val="004C431B"/>
    <w:rsid w:val="004C6453"/>
    <w:rsid w:val="004D3B24"/>
    <w:rsid w:val="004D661B"/>
    <w:rsid w:val="004E43B1"/>
    <w:rsid w:val="004E5534"/>
    <w:rsid w:val="004E5C18"/>
    <w:rsid w:val="004F74D5"/>
    <w:rsid w:val="00505B3E"/>
    <w:rsid w:val="00506F9A"/>
    <w:rsid w:val="00514288"/>
    <w:rsid w:val="0051792D"/>
    <w:rsid w:val="00517BBD"/>
    <w:rsid w:val="00535D1D"/>
    <w:rsid w:val="005371FB"/>
    <w:rsid w:val="00543918"/>
    <w:rsid w:val="005444D2"/>
    <w:rsid w:val="00547B83"/>
    <w:rsid w:val="00550F5A"/>
    <w:rsid w:val="00557FDA"/>
    <w:rsid w:val="00583D73"/>
    <w:rsid w:val="005911AB"/>
    <w:rsid w:val="005B50B5"/>
    <w:rsid w:val="005C61C6"/>
    <w:rsid w:val="005D1613"/>
    <w:rsid w:val="005D3793"/>
    <w:rsid w:val="005D414E"/>
    <w:rsid w:val="005D5059"/>
    <w:rsid w:val="005F1E6A"/>
    <w:rsid w:val="005F5505"/>
    <w:rsid w:val="005F61A8"/>
    <w:rsid w:val="005F7800"/>
    <w:rsid w:val="0060243C"/>
    <w:rsid w:val="0060666E"/>
    <w:rsid w:val="006102B0"/>
    <w:rsid w:val="00610E9C"/>
    <w:rsid w:val="0062420F"/>
    <w:rsid w:val="0063227B"/>
    <w:rsid w:val="006326FE"/>
    <w:rsid w:val="00633448"/>
    <w:rsid w:val="00646161"/>
    <w:rsid w:val="006507A6"/>
    <w:rsid w:val="00651630"/>
    <w:rsid w:val="00654452"/>
    <w:rsid w:val="0066097A"/>
    <w:rsid w:val="00661958"/>
    <w:rsid w:val="00664384"/>
    <w:rsid w:val="00665D04"/>
    <w:rsid w:val="00670D2B"/>
    <w:rsid w:val="00674ADB"/>
    <w:rsid w:val="00674DF8"/>
    <w:rsid w:val="00687E8B"/>
    <w:rsid w:val="00695856"/>
    <w:rsid w:val="006975A0"/>
    <w:rsid w:val="006A4180"/>
    <w:rsid w:val="006C18DB"/>
    <w:rsid w:val="006C2326"/>
    <w:rsid w:val="006C57EA"/>
    <w:rsid w:val="006C678E"/>
    <w:rsid w:val="006D0148"/>
    <w:rsid w:val="006D462B"/>
    <w:rsid w:val="006E3D05"/>
    <w:rsid w:val="006F1D3F"/>
    <w:rsid w:val="006F20EC"/>
    <w:rsid w:val="006F54B4"/>
    <w:rsid w:val="006F5F38"/>
    <w:rsid w:val="006F6539"/>
    <w:rsid w:val="006F7AFF"/>
    <w:rsid w:val="0071254E"/>
    <w:rsid w:val="007202E2"/>
    <w:rsid w:val="00721B63"/>
    <w:rsid w:val="0073650C"/>
    <w:rsid w:val="007417B8"/>
    <w:rsid w:val="00742AEC"/>
    <w:rsid w:val="00746180"/>
    <w:rsid w:val="00761678"/>
    <w:rsid w:val="00761796"/>
    <w:rsid w:val="007642EA"/>
    <w:rsid w:val="007747E5"/>
    <w:rsid w:val="00775048"/>
    <w:rsid w:val="007765EB"/>
    <w:rsid w:val="0078417E"/>
    <w:rsid w:val="00785822"/>
    <w:rsid w:val="00787529"/>
    <w:rsid w:val="007903E5"/>
    <w:rsid w:val="007915C8"/>
    <w:rsid w:val="007961DA"/>
    <w:rsid w:val="00797394"/>
    <w:rsid w:val="007977CC"/>
    <w:rsid w:val="00797CCA"/>
    <w:rsid w:val="007A1481"/>
    <w:rsid w:val="007A42E7"/>
    <w:rsid w:val="007A431B"/>
    <w:rsid w:val="007A4C40"/>
    <w:rsid w:val="007A4C70"/>
    <w:rsid w:val="007A5515"/>
    <w:rsid w:val="007B272D"/>
    <w:rsid w:val="007B31EC"/>
    <w:rsid w:val="007D37FE"/>
    <w:rsid w:val="007E248E"/>
    <w:rsid w:val="007F51B5"/>
    <w:rsid w:val="007F76C1"/>
    <w:rsid w:val="007F7832"/>
    <w:rsid w:val="00801246"/>
    <w:rsid w:val="00805A8C"/>
    <w:rsid w:val="008061B9"/>
    <w:rsid w:val="00806456"/>
    <w:rsid w:val="00815B25"/>
    <w:rsid w:val="00817905"/>
    <w:rsid w:val="008202EC"/>
    <w:rsid w:val="00824D81"/>
    <w:rsid w:val="008272BB"/>
    <w:rsid w:val="00831165"/>
    <w:rsid w:val="008328E2"/>
    <w:rsid w:val="008416E5"/>
    <w:rsid w:val="0084171E"/>
    <w:rsid w:val="00845A71"/>
    <w:rsid w:val="00846A26"/>
    <w:rsid w:val="00851595"/>
    <w:rsid w:val="00853556"/>
    <w:rsid w:val="00855176"/>
    <w:rsid w:val="00856AC5"/>
    <w:rsid w:val="008574A3"/>
    <w:rsid w:val="0086008F"/>
    <w:rsid w:val="00870CF3"/>
    <w:rsid w:val="008920EF"/>
    <w:rsid w:val="008A030D"/>
    <w:rsid w:val="008B1844"/>
    <w:rsid w:val="008B3658"/>
    <w:rsid w:val="008C6C3D"/>
    <w:rsid w:val="008D112A"/>
    <w:rsid w:val="008D18D7"/>
    <w:rsid w:val="008E34E5"/>
    <w:rsid w:val="008E469F"/>
    <w:rsid w:val="008E5CB7"/>
    <w:rsid w:val="008F1DB7"/>
    <w:rsid w:val="008F6139"/>
    <w:rsid w:val="00900E01"/>
    <w:rsid w:val="009075E0"/>
    <w:rsid w:val="00914874"/>
    <w:rsid w:val="00923876"/>
    <w:rsid w:val="00927FFE"/>
    <w:rsid w:val="00940ECA"/>
    <w:rsid w:val="00941DBB"/>
    <w:rsid w:val="0094390F"/>
    <w:rsid w:val="00943DCC"/>
    <w:rsid w:val="00944E96"/>
    <w:rsid w:val="00957E07"/>
    <w:rsid w:val="00962B69"/>
    <w:rsid w:val="00977390"/>
    <w:rsid w:val="00984F4A"/>
    <w:rsid w:val="00991A3D"/>
    <w:rsid w:val="009A05EE"/>
    <w:rsid w:val="009A092D"/>
    <w:rsid w:val="009A10EA"/>
    <w:rsid w:val="009A6FBC"/>
    <w:rsid w:val="009A7479"/>
    <w:rsid w:val="009A7DA0"/>
    <w:rsid w:val="009B53F7"/>
    <w:rsid w:val="009B71ED"/>
    <w:rsid w:val="009C1BC0"/>
    <w:rsid w:val="009C2922"/>
    <w:rsid w:val="009C3B54"/>
    <w:rsid w:val="009C7BA3"/>
    <w:rsid w:val="009D2490"/>
    <w:rsid w:val="009E3F22"/>
    <w:rsid w:val="009F4A19"/>
    <w:rsid w:val="009F6A17"/>
    <w:rsid w:val="009F750F"/>
    <w:rsid w:val="00A10146"/>
    <w:rsid w:val="00A1216F"/>
    <w:rsid w:val="00A12F5E"/>
    <w:rsid w:val="00A140A0"/>
    <w:rsid w:val="00A219C6"/>
    <w:rsid w:val="00A230BA"/>
    <w:rsid w:val="00A32FCB"/>
    <w:rsid w:val="00A35C43"/>
    <w:rsid w:val="00A402E1"/>
    <w:rsid w:val="00A5030E"/>
    <w:rsid w:val="00A53606"/>
    <w:rsid w:val="00A5608A"/>
    <w:rsid w:val="00A57DFD"/>
    <w:rsid w:val="00A6059E"/>
    <w:rsid w:val="00A71274"/>
    <w:rsid w:val="00A75817"/>
    <w:rsid w:val="00A92685"/>
    <w:rsid w:val="00A969CA"/>
    <w:rsid w:val="00A96D03"/>
    <w:rsid w:val="00A97029"/>
    <w:rsid w:val="00AA1D9C"/>
    <w:rsid w:val="00AA5A3B"/>
    <w:rsid w:val="00AB51E4"/>
    <w:rsid w:val="00AB6EBF"/>
    <w:rsid w:val="00AB7F06"/>
    <w:rsid w:val="00AC219B"/>
    <w:rsid w:val="00AC24F6"/>
    <w:rsid w:val="00AC3027"/>
    <w:rsid w:val="00AC3A6E"/>
    <w:rsid w:val="00AC3E44"/>
    <w:rsid w:val="00AC4E6D"/>
    <w:rsid w:val="00AD191D"/>
    <w:rsid w:val="00AD52B4"/>
    <w:rsid w:val="00AD6A4A"/>
    <w:rsid w:val="00AE29A8"/>
    <w:rsid w:val="00AE489A"/>
    <w:rsid w:val="00AE5321"/>
    <w:rsid w:val="00AF73BF"/>
    <w:rsid w:val="00B009BA"/>
    <w:rsid w:val="00B0136A"/>
    <w:rsid w:val="00B05C61"/>
    <w:rsid w:val="00B06434"/>
    <w:rsid w:val="00B11AB9"/>
    <w:rsid w:val="00B12687"/>
    <w:rsid w:val="00B20259"/>
    <w:rsid w:val="00B464A7"/>
    <w:rsid w:val="00B46958"/>
    <w:rsid w:val="00B50058"/>
    <w:rsid w:val="00B552A3"/>
    <w:rsid w:val="00B7208D"/>
    <w:rsid w:val="00B7454A"/>
    <w:rsid w:val="00B74BFC"/>
    <w:rsid w:val="00B90B89"/>
    <w:rsid w:val="00B93A26"/>
    <w:rsid w:val="00B95814"/>
    <w:rsid w:val="00B97F0F"/>
    <w:rsid w:val="00BA58CC"/>
    <w:rsid w:val="00BC3C7D"/>
    <w:rsid w:val="00BC5084"/>
    <w:rsid w:val="00BD3A1F"/>
    <w:rsid w:val="00BD7E4C"/>
    <w:rsid w:val="00BE39F1"/>
    <w:rsid w:val="00BE570A"/>
    <w:rsid w:val="00BE79E7"/>
    <w:rsid w:val="00BF4478"/>
    <w:rsid w:val="00BF476C"/>
    <w:rsid w:val="00BF769F"/>
    <w:rsid w:val="00C05445"/>
    <w:rsid w:val="00C055CA"/>
    <w:rsid w:val="00C12E76"/>
    <w:rsid w:val="00C20FDD"/>
    <w:rsid w:val="00C221B2"/>
    <w:rsid w:val="00C23EAE"/>
    <w:rsid w:val="00C2439B"/>
    <w:rsid w:val="00C5040B"/>
    <w:rsid w:val="00C6383F"/>
    <w:rsid w:val="00C726E4"/>
    <w:rsid w:val="00C72A8F"/>
    <w:rsid w:val="00C73FC7"/>
    <w:rsid w:val="00C812AF"/>
    <w:rsid w:val="00C86793"/>
    <w:rsid w:val="00C87545"/>
    <w:rsid w:val="00C94BA0"/>
    <w:rsid w:val="00CB1EBD"/>
    <w:rsid w:val="00CB2171"/>
    <w:rsid w:val="00CB78AD"/>
    <w:rsid w:val="00CC317F"/>
    <w:rsid w:val="00CC5337"/>
    <w:rsid w:val="00CC7421"/>
    <w:rsid w:val="00CC78D2"/>
    <w:rsid w:val="00CE74D2"/>
    <w:rsid w:val="00CF48DD"/>
    <w:rsid w:val="00CF511A"/>
    <w:rsid w:val="00D007FE"/>
    <w:rsid w:val="00D03B58"/>
    <w:rsid w:val="00D10315"/>
    <w:rsid w:val="00D1327A"/>
    <w:rsid w:val="00D14287"/>
    <w:rsid w:val="00D24507"/>
    <w:rsid w:val="00D317DF"/>
    <w:rsid w:val="00D3398C"/>
    <w:rsid w:val="00D40F29"/>
    <w:rsid w:val="00D433A7"/>
    <w:rsid w:val="00D44B1F"/>
    <w:rsid w:val="00D50D33"/>
    <w:rsid w:val="00D55BF9"/>
    <w:rsid w:val="00D7048B"/>
    <w:rsid w:val="00D71FF0"/>
    <w:rsid w:val="00D817FD"/>
    <w:rsid w:val="00D828CB"/>
    <w:rsid w:val="00D855B0"/>
    <w:rsid w:val="00D85F62"/>
    <w:rsid w:val="00D9052B"/>
    <w:rsid w:val="00D97F55"/>
    <w:rsid w:val="00DB4F35"/>
    <w:rsid w:val="00DC2EDE"/>
    <w:rsid w:val="00DD280C"/>
    <w:rsid w:val="00DD332F"/>
    <w:rsid w:val="00DD37D6"/>
    <w:rsid w:val="00DE0A1F"/>
    <w:rsid w:val="00DE1488"/>
    <w:rsid w:val="00DE2BC6"/>
    <w:rsid w:val="00DE3FC0"/>
    <w:rsid w:val="00DE560C"/>
    <w:rsid w:val="00DF0B39"/>
    <w:rsid w:val="00DF1738"/>
    <w:rsid w:val="00E01520"/>
    <w:rsid w:val="00E05B82"/>
    <w:rsid w:val="00E2714D"/>
    <w:rsid w:val="00E30DB9"/>
    <w:rsid w:val="00E31FCD"/>
    <w:rsid w:val="00E36401"/>
    <w:rsid w:val="00E37ACA"/>
    <w:rsid w:val="00E418D9"/>
    <w:rsid w:val="00E50965"/>
    <w:rsid w:val="00E55A40"/>
    <w:rsid w:val="00E709BF"/>
    <w:rsid w:val="00E74351"/>
    <w:rsid w:val="00E74AFC"/>
    <w:rsid w:val="00E753A6"/>
    <w:rsid w:val="00E87649"/>
    <w:rsid w:val="00E87658"/>
    <w:rsid w:val="00E90515"/>
    <w:rsid w:val="00EC5B02"/>
    <w:rsid w:val="00ED2C90"/>
    <w:rsid w:val="00ED5F04"/>
    <w:rsid w:val="00ED6BB7"/>
    <w:rsid w:val="00ED6E93"/>
    <w:rsid w:val="00EE1F54"/>
    <w:rsid w:val="00EF2C4E"/>
    <w:rsid w:val="00EF3BDE"/>
    <w:rsid w:val="00EF6DBF"/>
    <w:rsid w:val="00F06894"/>
    <w:rsid w:val="00F1161C"/>
    <w:rsid w:val="00F221A0"/>
    <w:rsid w:val="00F47D2D"/>
    <w:rsid w:val="00F60142"/>
    <w:rsid w:val="00F64054"/>
    <w:rsid w:val="00F64382"/>
    <w:rsid w:val="00F6440B"/>
    <w:rsid w:val="00F67E90"/>
    <w:rsid w:val="00F87CD9"/>
    <w:rsid w:val="00F90BB0"/>
    <w:rsid w:val="00FA0192"/>
    <w:rsid w:val="00FB0F1E"/>
    <w:rsid w:val="00FD4292"/>
    <w:rsid w:val="00FE4163"/>
    <w:rsid w:val="00FE47CB"/>
    <w:rsid w:val="00FF7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A39CC"/>
  <w15:chartTrackingRefBased/>
  <w15:docId w15:val="{5C3E30B2-E537-450B-8D5E-9B7E3A2F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401"/>
    <w:pPr>
      <w:spacing w:after="128" w:line="266" w:lineRule="auto"/>
      <w:ind w:left="690"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0F6F7D"/>
    <w:pPr>
      <w:keepNext/>
      <w:keepLines/>
      <w:spacing w:after="0"/>
      <w:ind w:left="296" w:hanging="10"/>
      <w:outlineLvl w:val="0"/>
    </w:pPr>
    <w:rPr>
      <w:rFonts w:ascii="Times New Roman" w:eastAsia="Times New Roman" w:hAnsi="Times New Roman" w:cs="Times New Roman"/>
      <w:b/>
      <w:color w:val="000000"/>
      <w:sz w:val="24"/>
      <w:lang w:eastAsia="tr-TR"/>
    </w:rPr>
  </w:style>
  <w:style w:type="paragraph" w:styleId="Balk2">
    <w:name w:val="heading 2"/>
    <w:next w:val="Normal"/>
    <w:link w:val="Balk2Char"/>
    <w:uiPriority w:val="9"/>
    <w:unhideWhenUsed/>
    <w:qFormat/>
    <w:rsid w:val="000F6F7D"/>
    <w:pPr>
      <w:keepNext/>
      <w:keepLines/>
      <w:spacing w:after="0"/>
      <w:ind w:left="296" w:hanging="10"/>
      <w:outlineLvl w:val="1"/>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E29A8"/>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link w:val="ListeParagrafChar"/>
    <w:uiPriority w:val="34"/>
    <w:qFormat/>
    <w:rsid w:val="00AE29A8"/>
    <w:pPr>
      <w:ind w:left="720"/>
      <w:contextualSpacing/>
    </w:pPr>
  </w:style>
  <w:style w:type="table" w:customStyle="1" w:styleId="TableGrid">
    <w:name w:val="TableGrid"/>
    <w:rsid w:val="00E36401"/>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007F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7F2E"/>
    <w:rPr>
      <w:rFonts w:ascii="Segoe UI" w:eastAsia="Arial" w:hAnsi="Segoe UI" w:cs="Segoe UI"/>
      <w:color w:val="000000"/>
      <w:sz w:val="18"/>
      <w:szCs w:val="18"/>
      <w:lang w:eastAsia="tr-TR"/>
    </w:rPr>
  </w:style>
  <w:style w:type="character" w:styleId="AklamaBavurusu">
    <w:name w:val="annotation reference"/>
    <w:basedOn w:val="VarsaylanParagrafYazTipi"/>
    <w:uiPriority w:val="99"/>
    <w:semiHidden/>
    <w:unhideWhenUsed/>
    <w:rsid w:val="009A05EE"/>
    <w:rPr>
      <w:sz w:val="16"/>
      <w:szCs w:val="16"/>
    </w:rPr>
  </w:style>
  <w:style w:type="paragraph" w:styleId="AklamaMetni">
    <w:name w:val="annotation text"/>
    <w:basedOn w:val="Normal"/>
    <w:link w:val="AklamaMetniChar"/>
    <w:uiPriority w:val="99"/>
    <w:unhideWhenUsed/>
    <w:rsid w:val="009A05EE"/>
    <w:pPr>
      <w:spacing w:line="240" w:lineRule="auto"/>
    </w:pPr>
    <w:rPr>
      <w:sz w:val="20"/>
      <w:szCs w:val="20"/>
    </w:rPr>
  </w:style>
  <w:style w:type="character" w:customStyle="1" w:styleId="AklamaMetniChar">
    <w:name w:val="Açıklama Metni Char"/>
    <w:basedOn w:val="VarsaylanParagrafYazTipi"/>
    <w:link w:val="AklamaMetni"/>
    <w:uiPriority w:val="99"/>
    <w:rsid w:val="009A05EE"/>
    <w:rPr>
      <w:rFonts w:ascii="Arial" w:eastAsia="Arial" w:hAnsi="Arial" w:cs="Arial"/>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9A05EE"/>
    <w:rPr>
      <w:b/>
      <w:bCs/>
    </w:rPr>
  </w:style>
  <w:style w:type="character" w:customStyle="1" w:styleId="AklamaKonusuChar">
    <w:name w:val="Açıklama Konusu Char"/>
    <w:basedOn w:val="AklamaMetniChar"/>
    <w:link w:val="AklamaKonusu"/>
    <w:uiPriority w:val="99"/>
    <w:semiHidden/>
    <w:rsid w:val="009A05EE"/>
    <w:rPr>
      <w:rFonts w:ascii="Arial" w:eastAsia="Arial" w:hAnsi="Arial" w:cs="Arial"/>
      <w:b/>
      <w:bCs/>
      <w:color w:val="000000"/>
      <w:sz w:val="20"/>
      <w:szCs w:val="20"/>
      <w:lang w:eastAsia="tr-TR"/>
    </w:rPr>
  </w:style>
  <w:style w:type="character" w:customStyle="1" w:styleId="ListeParagrafChar">
    <w:name w:val="Liste Paragraf Char"/>
    <w:basedOn w:val="VarsaylanParagrafYazTipi"/>
    <w:link w:val="ListeParagraf"/>
    <w:uiPriority w:val="34"/>
    <w:locked/>
    <w:rsid w:val="00D10315"/>
    <w:rPr>
      <w:rFonts w:ascii="Arial" w:eastAsia="Arial" w:hAnsi="Arial" w:cs="Arial"/>
      <w:color w:val="000000"/>
      <w:sz w:val="24"/>
      <w:lang w:eastAsia="tr-TR"/>
    </w:rPr>
  </w:style>
  <w:style w:type="character" w:customStyle="1" w:styleId="Balk1Char">
    <w:name w:val="Başlık 1 Char"/>
    <w:basedOn w:val="VarsaylanParagrafYazTipi"/>
    <w:link w:val="Balk1"/>
    <w:uiPriority w:val="9"/>
    <w:rsid w:val="000F6F7D"/>
    <w:rPr>
      <w:rFonts w:ascii="Times New Roman" w:eastAsia="Times New Roman" w:hAnsi="Times New Roman" w:cs="Times New Roman"/>
      <w:b/>
      <w:color w:val="000000"/>
      <w:sz w:val="24"/>
      <w:lang w:eastAsia="tr-TR"/>
    </w:rPr>
  </w:style>
  <w:style w:type="character" w:customStyle="1" w:styleId="Balk2Char">
    <w:name w:val="Başlık 2 Char"/>
    <w:basedOn w:val="VarsaylanParagrafYazTipi"/>
    <w:link w:val="Balk2"/>
    <w:uiPriority w:val="9"/>
    <w:rsid w:val="000F6F7D"/>
    <w:rPr>
      <w:rFonts w:ascii="Times New Roman" w:eastAsia="Times New Roman" w:hAnsi="Times New Roman" w:cs="Times New Roman"/>
      <w:b/>
      <w:color w:val="000000"/>
      <w:sz w:val="24"/>
      <w:lang w:eastAsia="tr-TR"/>
    </w:rPr>
  </w:style>
  <w:style w:type="paragraph" w:styleId="stBilgi">
    <w:name w:val="header"/>
    <w:basedOn w:val="Normal"/>
    <w:link w:val="stBilgiChar"/>
    <w:uiPriority w:val="99"/>
    <w:unhideWhenUsed/>
    <w:rsid w:val="003462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6274"/>
    <w:rPr>
      <w:rFonts w:ascii="Arial" w:eastAsia="Arial" w:hAnsi="Arial" w:cs="Arial"/>
      <w:color w:val="000000"/>
      <w:sz w:val="24"/>
      <w:lang w:eastAsia="tr-TR"/>
    </w:rPr>
  </w:style>
  <w:style w:type="paragraph" w:styleId="AltBilgi">
    <w:name w:val="footer"/>
    <w:basedOn w:val="Normal"/>
    <w:link w:val="AltBilgiChar"/>
    <w:uiPriority w:val="99"/>
    <w:unhideWhenUsed/>
    <w:rsid w:val="003462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6274"/>
    <w:rPr>
      <w:rFonts w:ascii="Arial" w:eastAsia="Arial" w:hAnsi="Arial" w:cs="Arial"/>
      <w:color w:val="000000"/>
      <w:sz w:val="24"/>
      <w:lang w:eastAsia="tr-TR"/>
    </w:rPr>
  </w:style>
  <w:style w:type="paragraph" w:styleId="Dzeltme">
    <w:name w:val="Revision"/>
    <w:hidden/>
    <w:uiPriority w:val="99"/>
    <w:semiHidden/>
    <w:rsid w:val="000C5C66"/>
    <w:pPr>
      <w:spacing w:after="0" w:line="240" w:lineRule="auto"/>
    </w:pPr>
    <w:rPr>
      <w:rFonts w:ascii="Arial" w:eastAsia="Arial" w:hAnsi="Arial" w:cs="Arial"/>
      <w:color w:val="000000"/>
      <w:sz w:val="24"/>
      <w:lang w:eastAsia="tr-TR"/>
    </w:rPr>
  </w:style>
  <w:style w:type="character" w:customStyle="1" w:styleId="Balk20">
    <w:name w:val="Başlık #2_"/>
    <w:basedOn w:val="VarsaylanParagrafYazTipi"/>
    <w:link w:val="Balk21"/>
    <w:rsid w:val="007417B8"/>
    <w:rPr>
      <w:rFonts w:ascii="Times New Roman" w:eastAsia="Times New Roman" w:hAnsi="Times New Roman" w:cs="Times New Roman"/>
      <w:b/>
      <w:bCs/>
      <w:shd w:val="clear" w:color="auto" w:fill="FFFFFF"/>
    </w:rPr>
  </w:style>
  <w:style w:type="paragraph" w:customStyle="1" w:styleId="Balk21">
    <w:name w:val="Başlık #2"/>
    <w:basedOn w:val="Normal"/>
    <w:link w:val="Balk20"/>
    <w:rsid w:val="007417B8"/>
    <w:pPr>
      <w:widowControl w:val="0"/>
      <w:shd w:val="clear" w:color="auto" w:fill="FFFFFF"/>
      <w:spacing w:before="900" w:after="360" w:line="413" w:lineRule="exact"/>
      <w:ind w:left="0" w:firstLine="0"/>
      <w:jc w:val="center"/>
      <w:outlineLvl w:val="1"/>
    </w:pPr>
    <w:rPr>
      <w:rFonts w:ascii="Times New Roman" w:eastAsia="Times New Roman" w:hAnsi="Times New Roman" w:cs="Times New Roman"/>
      <w:b/>
      <w:bCs/>
      <w:color w:val="auto"/>
      <w:sz w:val="22"/>
      <w:lang w:eastAsia="en-US"/>
    </w:rPr>
  </w:style>
  <w:style w:type="character" w:customStyle="1" w:styleId="Gvdemetni2">
    <w:name w:val="Gövde metni (2)_"/>
    <w:basedOn w:val="VarsaylanParagrafYazTipi"/>
    <w:link w:val="Gvdemetni20"/>
    <w:rsid w:val="007417B8"/>
    <w:rPr>
      <w:rFonts w:ascii="Times New Roman" w:eastAsia="Times New Roman" w:hAnsi="Times New Roman" w:cs="Times New Roman"/>
      <w:shd w:val="clear" w:color="auto" w:fill="FFFFFF"/>
    </w:rPr>
  </w:style>
  <w:style w:type="character" w:customStyle="1" w:styleId="Gvdemetni2Kaln">
    <w:name w:val="Gövde metni (2) + Kalın"/>
    <w:basedOn w:val="Gvdemetni2"/>
    <w:rsid w:val="007417B8"/>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Gvdemetni3">
    <w:name w:val="Gövde metni (3)_"/>
    <w:basedOn w:val="VarsaylanParagrafYazTipi"/>
    <w:link w:val="Gvdemetni30"/>
    <w:rsid w:val="007417B8"/>
    <w:rPr>
      <w:rFonts w:ascii="Times New Roman" w:eastAsia="Times New Roman" w:hAnsi="Times New Roman" w:cs="Times New Roman"/>
      <w:b/>
      <w:bCs/>
      <w:shd w:val="clear" w:color="auto" w:fill="FFFFFF"/>
    </w:rPr>
  </w:style>
  <w:style w:type="paragraph" w:customStyle="1" w:styleId="Gvdemetni20">
    <w:name w:val="Gövde metni (2)"/>
    <w:basedOn w:val="Normal"/>
    <w:link w:val="Gvdemetni2"/>
    <w:rsid w:val="007417B8"/>
    <w:pPr>
      <w:widowControl w:val="0"/>
      <w:shd w:val="clear" w:color="auto" w:fill="FFFFFF"/>
      <w:spacing w:after="900" w:line="274" w:lineRule="exact"/>
      <w:ind w:left="0" w:hanging="1940"/>
      <w:jc w:val="left"/>
    </w:pPr>
    <w:rPr>
      <w:rFonts w:ascii="Times New Roman" w:eastAsia="Times New Roman" w:hAnsi="Times New Roman" w:cs="Times New Roman"/>
      <w:color w:val="auto"/>
      <w:sz w:val="22"/>
      <w:lang w:eastAsia="en-US"/>
    </w:rPr>
  </w:style>
  <w:style w:type="paragraph" w:customStyle="1" w:styleId="Gvdemetni30">
    <w:name w:val="Gövde metni (3)"/>
    <w:basedOn w:val="Normal"/>
    <w:link w:val="Gvdemetni3"/>
    <w:rsid w:val="007417B8"/>
    <w:pPr>
      <w:widowControl w:val="0"/>
      <w:shd w:val="clear" w:color="auto" w:fill="FFFFFF"/>
      <w:spacing w:after="0" w:line="413" w:lineRule="exact"/>
      <w:ind w:left="0" w:firstLine="0"/>
    </w:pPr>
    <w:rPr>
      <w:rFonts w:ascii="Times New Roman" w:eastAsia="Times New Roman" w:hAnsi="Times New Roman" w:cs="Times New Roman"/>
      <w:b/>
      <w:bCs/>
      <w:color w:val="auto"/>
      <w:sz w:val="22"/>
      <w:lang w:eastAsia="en-US"/>
    </w:rPr>
  </w:style>
  <w:style w:type="table" w:styleId="TabloKlavuzu">
    <w:name w:val="Table Grid"/>
    <w:basedOn w:val="NormalTablo"/>
    <w:rsid w:val="00DE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DE1488"/>
    <w:pPr>
      <w:spacing w:after="0" w:line="240" w:lineRule="auto"/>
      <w:ind w:left="0" w:firstLine="0"/>
      <w:jc w:val="left"/>
    </w:pPr>
    <w:rPr>
      <w:rFonts w:ascii="Times New Roman" w:eastAsia="Times New Roman" w:hAnsi="Times New Roman" w:cs="Times New Roman"/>
      <w:color w:val="auto"/>
      <w:sz w:val="20"/>
      <w:szCs w:val="20"/>
      <w:lang w:eastAsia="en-US"/>
    </w:rPr>
  </w:style>
  <w:style w:type="character" w:customStyle="1" w:styleId="DipnotMetniChar">
    <w:name w:val="Dipnot Metni Char"/>
    <w:basedOn w:val="VarsaylanParagrafYazTipi"/>
    <w:link w:val="DipnotMetni"/>
    <w:uiPriority w:val="99"/>
    <w:rsid w:val="00DE1488"/>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DE1488"/>
    <w:rPr>
      <w:vertAlign w:val="superscript"/>
    </w:rPr>
  </w:style>
  <w:style w:type="character" w:customStyle="1" w:styleId="grame">
    <w:name w:val="grame"/>
    <w:basedOn w:val="VarsaylanParagrafYazTipi"/>
    <w:rsid w:val="00A969CA"/>
  </w:style>
  <w:style w:type="paragraph" w:customStyle="1" w:styleId="metin">
    <w:name w:val="metin"/>
    <w:basedOn w:val="Normal"/>
    <w:rsid w:val="00A969CA"/>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71">
      <w:bodyDiv w:val="1"/>
      <w:marLeft w:val="0"/>
      <w:marRight w:val="0"/>
      <w:marTop w:val="0"/>
      <w:marBottom w:val="0"/>
      <w:divBdr>
        <w:top w:val="none" w:sz="0" w:space="0" w:color="auto"/>
        <w:left w:val="none" w:sz="0" w:space="0" w:color="auto"/>
        <w:bottom w:val="none" w:sz="0" w:space="0" w:color="auto"/>
        <w:right w:val="none" w:sz="0" w:space="0" w:color="auto"/>
      </w:divBdr>
    </w:div>
    <w:div w:id="346831896">
      <w:bodyDiv w:val="1"/>
      <w:marLeft w:val="0"/>
      <w:marRight w:val="0"/>
      <w:marTop w:val="0"/>
      <w:marBottom w:val="0"/>
      <w:divBdr>
        <w:top w:val="none" w:sz="0" w:space="0" w:color="auto"/>
        <w:left w:val="none" w:sz="0" w:space="0" w:color="auto"/>
        <w:bottom w:val="none" w:sz="0" w:space="0" w:color="auto"/>
        <w:right w:val="none" w:sz="0" w:space="0" w:color="auto"/>
      </w:divBdr>
    </w:div>
    <w:div w:id="608970214">
      <w:bodyDiv w:val="1"/>
      <w:marLeft w:val="0"/>
      <w:marRight w:val="0"/>
      <w:marTop w:val="0"/>
      <w:marBottom w:val="0"/>
      <w:divBdr>
        <w:top w:val="none" w:sz="0" w:space="0" w:color="auto"/>
        <w:left w:val="none" w:sz="0" w:space="0" w:color="auto"/>
        <w:bottom w:val="none" w:sz="0" w:space="0" w:color="auto"/>
        <w:right w:val="none" w:sz="0" w:space="0" w:color="auto"/>
      </w:divBdr>
    </w:div>
    <w:div w:id="659113096">
      <w:bodyDiv w:val="1"/>
      <w:marLeft w:val="0"/>
      <w:marRight w:val="0"/>
      <w:marTop w:val="0"/>
      <w:marBottom w:val="0"/>
      <w:divBdr>
        <w:top w:val="none" w:sz="0" w:space="0" w:color="auto"/>
        <w:left w:val="none" w:sz="0" w:space="0" w:color="auto"/>
        <w:bottom w:val="none" w:sz="0" w:space="0" w:color="auto"/>
        <w:right w:val="none" w:sz="0" w:space="0" w:color="auto"/>
      </w:divBdr>
    </w:div>
    <w:div w:id="860708195">
      <w:bodyDiv w:val="1"/>
      <w:marLeft w:val="0"/>
      <w:marRight w:val="0"/>
      <w:marTop w:val="0"/>
      <w:marBottom w:val="0"/>
      <w:divBdr>
        <w:top w:val="none" w:sz="0" w:space="0" w:color="auto"/>
        <w:left w:val="none" w:sz="0" w:space="0" w:color="auto"/>
        <w:bottom w:val="none" w:sz="0" w:space="0" w:color="auto"/>
        <w:right w:val="none" w:sz="0" w:space="0" w:color="auto"/>
      </w:divBdr>
    </w:div>
    <w:div w:id="1456408698">
      <w:bodyDiv w:val="1"/>
      <w:marLeft w:val="0"/>
      <w:marRight w:val="0"/>
      <w:marTop w:val="0"/>
      <w:marBottom w:val="0"/>
      <w:divBdr>
        <w:top w:val="none" w:sz="0" w:space="0" w:color="auto"/>
        <w:left w:val="none" w:sz="0" w:space="0" w:color="auto"/>
        <w:bottom w:val="none" w:sz="0" w:space="0" w:color="auto"/>
        <w:right w:val="none" w:sz="0" w:space="0" w:color="auto"/>
      </w:divBdr>
    </w:div>
    <w:div w:id="19782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5C"/>
    <w:rsid w:val="00073BD3"/>
    <w:rsid w:val="00090279"/>
    <w:rsid w:val="00102C4A"/>
    <w:rsid w:val="00133AF9"/>
    <w:rsid w:val="00135571"/>
    <w:rsid w:val="00165C13"/>
    <w:rsid w:val="00343BA1"/>
    <w:rsid w:val="00354D7C"/>
    <w:rsid w:val="003C0504"/>
    <w:rsid w:val="00480C64"/>
    <w:rsid w:val="004D22BA"/>
    <w:rsid w:val="00615276"/>
    <w:rsid w:val="0064165C"/>
    <w:rsid w:val="006434F3"/>
    <w:rsid w:val="00646EBE"/>
    <w:rsid w:val="00672DAE"/>
    <w:rsid w:val="006A0C55"/>
    <w:rsid w:val="006E5B5C"/>
    <w:rsid w:val="008A14E2"/>
    <w:rsid w:val="008A7382"/>
    <w:rsid w:val="008B5C81"/>
    <w:rsid w:val="008C2406"/>
    <w:rsid w:val="008D0EF5"/>
    <w:rsid w:val="008E389E"/>
    <w:rsid w:val="009F6FB0"/>
    <w:rsid w:val="00A63CEF"/>
    <w:rsid w:val="00A83BD9"/>
    <w:rsid w:val="00AB1FE0"/>
    <w:rsid w:val="00B33A3E"/>
    <w:rsid w:val="00B852BD"/>
    <w:rsid w:val="00B93DFD"/>
    <w:rsid w:val="00BA676D"/>
    <w:rsid w:val="00BC6505"/>
    <w:rsid w:val="00BF7591"/>
    <w:rsid w:val="00C719EA"/>
    <w:rsid w:val="00DD2AF4"/>
    <w:rsid w:val="00E0170A"/>
    <w:rsid w:val="00FA15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319A024757D4DA29E0E434297EE64BD">
    <w:name w:val="0319A024757D4DA29E0E434297EE64BD"/>
    <w:rsid w:val="0064165C"/>
  </w:style>
  <w:style w:type="paragraph" w:customStyle="1" w:styleId="6F380E1DFA2240EDAE7D86B9928DC74B">
    <w:name w:val="6F380E1DFA2240EDAE7D86B9928DC74B"/>
    <w:rsid w:val="00641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19E20-7C0F-40C3-9C47-C3C3FCEB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8964</Characters>
  <Application>Microsoft Office Word</Application>
  <DocSecurity>0</DocSecurity>
  <Lines>74</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Turk Telekom</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Apaydın</dc:creator>
  <cp:keywords/>
  <dc:description/>
  <cp:lastModifiedBy>Yazar</cp:lastModifiedBy>
  <cp:revision>3</cp:revision>
  <cp:lastPrinted>2020-06-10T14:58:00Z</cp:lastPrinted>
  <dcterms:created xsi:type="dcterms:W3CDTF">2020-07-09T11:20:00Z</dcterms:created>
  <dcterms:modified xsi:type="dcterms:W3CDTF">2020-07-10T15:24:00Z</dcterms:modified>
</cp:coreProperties>
</file>