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6EFE0" w14:textId="16549568" w:rsidR="007F76C1" w:rsidRPr="00CA22D5" w:rsidRDefault="00CB1EBD" w:rsidP="00AA7CB0">
      <w:pPr>
        <w:autoSpaceDE w:val="0"/>
        <w:autoSpaceDN w:val="0"/>
        <w:adjustRightInd w:val="0"/>
        <w:spacing w:after="0" w:line="240" w:lineRule="auto"/>
        <w:ind w:left="0" w:firstLine="0"/>
        <w:jc w:val="left"/>
        <w:rPr>
          <w:rFonts w:ascii="Times New Roman" w:eastAsiaTheme="minorHAnsi" w:hAnsi="Times New Roman" w:cs="Times New Roman"/>
          <w:i/>
          <w:color w:val="auto"/>
          <w:szCs w:val="24"/>
          <w:u w:val="single"/>
          <w:lang w:eastAsia="en-US"/>
        </w:rPr>
      </w:pPr>
      <w:r w:rsidRPr="00CA22D5">
        <w:rPr>
          <w:rFonts w:ascii="Times New Roman" w:eastAsiaTheme="minorHAnsi" w:hAnsi="Times New Roman" w:cs="Times New Roman"/>
          <w:i/>
          <w:color w:val="auto"/>
          <w:szCs w:val="24"/>
          <w:u w:val="single"/>
          <w:lang w:eastAsia="en-US"/>
        </w:rPr>
        <w:t xml:space="preserve">Bilgi Teknolojileri ve İletişim </w:t>
      </w:r>
      <w:r w:rsidR="007F76C1" w:rsidRPr="00CA22D5">
        <w:rPr>
          <w:rFonts w:ascii="Times New Roman" w:eastAsiaTheme="minorHAnsi" w:hAnsi="Times New Roman" w:cs="Times New Roman"/>
          <w:i/>
          <w:color w:val="auto"/>
          <w:szCs w:val="24"/>
          <w:u w:val="single"/>
          <w:lang w:eastAsia="en-US"/>
        </w:rPr>
        <w:t>Kurumundan:</w:t>
      </w:r>
      <w:bookmarkStart w:id="0" w:name="_GoBack"/>
      <w:bookmarkEnd w:id="0"/>
    </w:p>
    <w:p w14:paraId="45F47964" w14:textId="3A379748" w:rsidR="00111EF8" w:rsidRPr="00CA22D5" w:rsidRDefault="00111EF8" w:rsidP="00AA7CB0">
      <w:pPr>
        <w:autoSpaceDE w:val="0"/>
        <w:autoSpaceDN w:val="0"/>
        <w:adjustRightInd w:val="0"/>
        <w:spacing w:after="0" w:line="240" w:lineRule="auto"/>
        <w:ind w:left="0" w:firstLine="0"/>
        <w:jc w:val="left"/>
        <w:rPr>
          <w:rFonts w:ascii="Times New Roman" w:eastAsiaTheme="minorHAnsi" w:hAnsi="Times New Roman" w:cs="Times New Roman"/>
          <w:i/>
          <w:color w:val="auto"/>
          <w:szCs w:val="24"/>
          <w:lang w:eastAsia="en-US"/>
        </w:rPr>
      </w:pPr>
    </w:p>
    <w:p w14:paraId="609F7A19" w14:textId="77777777" w:rsidR="005E00B3" w:rsidRPr="00CA22D5" w:rsidRDefault="00AA7CB0" w:rsidP="005E00B3">
      <w:pPr>
        <w:spacing w:after="0" w:line="240" w:lineRule="auto"/>
        <w:ind w:left="0" w:right="-31" w:firstLine="0"/>
        <w:jc w:val="center"/>
        <w:rPr>
          <w:rFonts w:ascii="Times New Roman" w:eastAsia="Times New Roman" w:hAnsi="Times New Roman" w:cs="Times New Roman"/>
          <w:b/>
          <w:color w:val="auto"/>
          <w:szCs w:val="24"/>
        </w:rPr>
      </w:pPr>
      <w:r w:rsidRPr="00CA22D5">
        <w:rPr>
          <w:rFonts w:ascii="Times New Roman" w:eastAsia="Times New Roman" w:hAnsi="Times New Roman" w:cs="Times New Roman"/>
          <w:b/>
          <w:color w:val="auto"/>
          <w:szCs w:val="24"/>
        </w:rPr>
        <w:t>E</w:t>
      </w:r>
      <w:r w:rsidR="005E00B3" w:rsidRPr="00CA22D5">
        <w:rPr>
          <w:rFonts w:ascii="Times New Roman" w:eastAsia="Times New Roman" w:hAnsi="Times New Roman" w:cs="Times New Roman"/>
          <w:b/>
          <w:color w:val="auto"/>
          <w:szCs w:val="24"/>
        </w:rPr>
        <w:t>LEKTRONİK HABERLEŞME SEKTÖRÜNDE</w:t>
      </w:r>
    </w:p>
    <w:p w14:paraId="587BA062" w14:textId="495C9CA3" w:rsidR="00D04592" w:rsidRPr="00CA22D5" w:rsidRDefault="00C75678" w:rsidP="005E00B3">
      <w:pPr>
        <w:spacing w:after="0" w:line="240" w:lineRule="auto"/>
        <w:ind w:left="0" w:right="-31" w:firstLine="0"/>
        <w:jc w:val="center"/>
        <w:rPr>
          <w:rFonts w:ascii="Times New Roman" w:eastAsia="Times New Roman" w:hAnsi="Times New Roman" w:cs="Times New Roman"/>
          <w:b/>
          <w:color w:val="auto"/>
          <w:szCs w:val="24"/>
        </w:rPr>
      </w:pPr>
      <w:r w:rsidRPr="00CA22D5">
        <w:rPr>
          <w:rFonts w:ascii="Times New Roman" w:eastAsia="Times New Roman" w:hAnsi="Times New Roman" w:cs="Times New Roman"/>
          <w:b/>
          <w:color w:val="auto"/>
          <w:szCs w:val="24"/>
        </w:rPr>
        <w:t>BAŞVURU</w:t>
      </w:r>
      <w:r w:rsidRPr="00CA22D5">
        <w:rPr>
          <w:rFonts w:ascii="Times New Roman" w:hAnsi="Times New Roman" w:cs="Times New Roman"/>
          <w:szCs w:val="24"/>
        </w:rPr>
        <w:t xml:space="preserve"> </w:t>
      </w:r>
      <w:r w:rsidRPr="00CA22D5">
        <w:rPr>
          <w:rFonts w:ascii="Times New Roman" w:eastAsia="Times New Roman" w:hAnsi="Times New Roman" w:cs="Times New Roman"/>
          <w:b/>
          <w:color w:val="auto"/>
          <w:szCs w:val="24"/>
        </w:rPr>
        <w:t xml:space="preserve">SAHİBİNİN KİMLİĞİNİN DOĞRULANMA SÜRECİ </w:t>
      </w:r>
      <w:r w:rsidR="00AA7CB0" w:rsidRPr="00CA22D5">
        <w:rPr>
          <w:rFonts w:ascii="Times New Roman" w:eastAsia="Times New Roman" w:hAnsi="Times New Roman" w:cs="Times New Roman"/>
          <w:b/>
          <w:color w:val="auto"/>
          <w:szCs w:val="24"/>
        </w:rPr>
        <w:t>HAKKINDA YÖNETMELİK</w:t>
      </w:r>
      <w:r w:rsidR="005E00B3" w:rsidRPr="00CA22D5">
        <w:rPr>
          <w:rFonts w:ascii="Times New Roman" w:eastAsia="Times New Roman" w:hAnsi="Times New Roman" w:cs="Times New Roman"/>
          <w:b/>
          <w:color w:val="auto"/>
          <w:szCs w:val="24"/>
        </w:rPr>
        <w:t xml:space="preserve"> </w:t>
      </w:r>
      <w:r w:rsidR="00AA7CB0" w:rsidRPr="00CA22D5">
        <w:rPr>
          <w:rFonts w:ascii="Times New Roman" w:eastAsia="Times New Roman" w:hAnsi="Times New Roman" w:cs="Times New Roman"/>
          <w:b/>
          <w:color w:val="auto"/>
          <w:szCs w:val="24"/>
        </w:rPr>
        <w:t>TASLAĞI</w:t>
      </w:r>
    </w:p>
    <w:p w14:paraId="19C4B668" w14:textId="51508D2C" w:rsidR="00D04592" w:rsidRPr="00CA22D5" w:rsidRDefault="00D04592" w:rsidP="008A7C57">
      <w:pPr>
        <w:spacing w:after="0" w:line="240" w:lineRule="auto"/>
        <w:ind w:left="0" w:firstLine="0"/>
        <w:rPr>
          <w:rFonts w:ascii="Times New Roman" w:eastAsia="Times New Roman" w:hAnsi="Times New Roman" w:cs="Times New Roman"/>
          <w:b/>
          <w:color w:val="auto"/>
          <w:szCs w:val="24"/>
        </w:rPr>
      </w:pPr>
    </w:p>
    <w:p w14:paraId="3C81B9B8" w14:textId="77777777" w:rsidR="00AA7CB0" w:rsidRPr="00CA22D5" w:rsidRDefault="00AA7CB0" w:rsidP="008A7C57">
      <w:pPr>
        <w:spacing w:after="0" w:line="240" w:lineRule="auto"/>
        <w:ind w:left="0" w:firstLine="0"/>
        <w:jc w:val="center"/>
        <w:rPr>
          <w:rFonts w:ascii="Times New Roman" w:eastAsia="Times New Roman" w:hAnsi="Times New Roman" w:cs="Times New Roman"/>
          <w:b/>
          <w:szCs w:val="24"/>
        </w:rPr>
      </w:pPr>
      <w:r w:rsidRPr="00CA22D5">
        <w:rPr>
          <w:rFonts w:ascii="Times New Roman" w:eastAsia="Times New Roman" w:hAnsi="Times New Roman" w:cs="Times New Roman"/>
          <w:b/>
          <w:szCs w:val="24"/>
        </w:rPr>
        <w:t>BİRİNCİ BÖLÜM</w:t>
      </w:r>
    </w:p>
    <w:p w14:paraId="57BEA7FA" w14:textId="77777777" w:rsidR="00AA7CB0" w:rsidRPr="00CA22D5" w:rsidRDefault="00AA7CB0" w:rsidP="008A7C57">
      <w:pPr>
        <w:tabs>
          <w:tab w:val="left" w:pos="940"/>
          <w:tab w:val="center" w:pos="4536"/>
        </w:tabs>
        <w:autoSpaceDE w:val="0"/>
        <w:autoSpaceDN w:val="0"/>
        <w:adjustRightInd w:val="0"/>
        <w:spacing w:after="0" w:line="240" w:lineRule="auto"/>
        <w:ind w:left="0" w:firstLine="0"/>
        <w:jc w:val="center"/>
        <w:rPr>
          <w:rFonts w:ascii="Times New Roman" w:hAnsi="Times New Roman" w:cs="Times New Roman"/>
          <w:b/>
          <w:bCs/>
          <w:szCs w:val="24"/>
        </w:rPr>
      </w:pPr>
      <w:r w:rsidRPr="00CA22D5">
        <w:rPr>
          <w:rFonts w:ascii="Times New Roman" w:eastAsia="Times New Roman" w:hAnsi="Times New Roman" w:cs="Times New Roman"/>
          <w:b/>
          <w:szCs w:val="24"/>
        </w:rPr>
        <w:t>Amaç, Kapsam, Dayanak ve Tanımlar</w:t>
      </w:r>
    </w:p>
    <w:p w14:paraId="483EFD62" w14:textId="77777777" w:rsidR="00AA7CB0" w:rsidRPr="00CA22D5" w:rsidRDefault="00AA7CB0" w:rsidP="008A7C57">
      <w:pPr>
        <w:autoSpaceDE w:val="0"/>
        <w:autoSpaceDN w:val="0"/>
        <w:adjustRightInd w:val="0"/>
        <w:spacing w:after="0" w:line="240" w:lineRule="auto"/>
        <w:ind w:left="0" w:firstLine="0"/>
        <w:rPr>
          <w:rFonts w:ascii="Times New Roman" w:hAnsi="Times New Roman" w:cs="Times New Roman"/>
          <w:b/>
          <w:bCs/>
          <w:szCs w:val="24"/>
        </w:rPr>
      </w:pPr>
    </w:p>
    <w:p w14:paraId="338B7118" w14:textId="773DB166" w:rsidR="00AA7CB0" w:rsidRPr="00CA22D5" w:rsidRDefault="00AA7CB0" w:rsidP="008A7C57">
      <w:pPr>
        <w:autoSpaceDE w:val="0"/>
        <w:autoSpaceDN w:val="0"/>
        <w:adjustRightInd w:val="0"/>
        <w:spacing w:after="0" w:line="240" w:lineRule="auto"/>
        <w:ind w:left="0" w:firstLine="567"/>
        <w:rPr>
          <w:rFonts w:ascii="Times New Roman" w:hAnsi="Times New Roman" w:cs="Times New Roman"/>
          <w:b/>
          <w:bCs/>
          <w:szCs w:val="24"/>
        </w:rPr>
      </w:pPr>
      <w:r w:rsidRPr="00CA22D5">
        <w:rPr>
          <w:rFonts w:ascii="Times New Roman" w:hAnsi="Times New Roman" w:cs="Times New Roman"/>
          <w:b/>
          <w:bCs/>
          <w:szCs w:val="24"/>
        </w:rPr>
        <w:t xml:space="preserve">Amaç </w:t>
      </w:r>
      <w:r w:rsidR="009164A6" w:rsidRPr="00CA22D5">
        <w:rPr>
          <w:rFonts w:ascii="Times New Roman" w:hAnsi="Times New Roman" w:cs="Times New Roman"/>
          <w:b/>
          <w:bCs/>
          <w:szCs w:val="24"/>
        </w:rPr>
        <w:t>ve k</w:t>
      </w:r>
      <w:r w:rsidRPr="00CA22D5">
        <w:rPr>
          <w:rFonts w:ascii="Times New Roman" w:hAnsi="Times New Roman" w:cs="Times New Roman"/>
          <w:b/>
          <w:bCs/>
          <w:szCs w:val="24"/>
        </w:rPr>
        <w:t>apsam</w:t>
      </w:r>
    </w:p>
    <w:p w14:paraId="077E6D0E" w14:textId="1DDBE228" w:rsidR="00AA7CB0" w:rsidRPr="00CA22D5" w:rsidRDefault="00AA7CB0" w:rsidP="008A7C57">
      <w:pPr>
        <w:pStyle w:val="ResimYazs"/>
        <w:spacing w:after="0"/>
        <w:ind w:firstLine="567"/>
        <w:jc w:val="both"/>
        <w:rPr>
          <w:rFonts w:ascii="Times New Roman" w:eastAsia="Calibri" w:hAnsi="Times New Roman" w:cs="Times New Roman"/>
          <w:i w:val="0"/>
          <w:iCs w:val="0"/>
          <w:color w:val="auto"/>
          <w:sz w:val="24"/>
          <w:szCs w:val="24"/>
          <w:lang w:eastAsia="tr-TR"/>
        </w:rPr>
      </w:pPr>
      <w:r w:rsidRPr="00CA22D5">
        <w:rPr>
          <w:rFonts w:ascii="Times New Roman" w:hAnsi="Times New Roman" w:cs="Times New Roman"/>
          <w:b/>
          <w:bCs/>
          <w:i w:val="0"/>
          <w:iCs w:val="0"/>
          <w:color w:val="auto"/>
          <w:sz w:val="24"/>
          <w:szCs w:val="24"/>
        </w:rPr>
        <w:t xml:space="preserve">MADDE </w:t>
      </w:r>
      <w:r w:rsidRPr="00CA22D5">
        <w:rPr>
          <w:rFonts w:ascii="Times New Roman" w:hAnsi="Times New Roman" w:cs="Times New Roman"/>
          <w:i w:val="0"/>
          <w:sz w:val="24"/>
          <w:szCs w:val="24"/>
        </w:rPr>
        <w:fldChar w:fldCharType="begin"/>
      </w:r>
      <w:r w:rsidRPr="00CA22D5">
        <w:rPr>
          <w:rFonts w:ascii="Times New Roman" w:eastAsia="Calibri" w:hAnsi="Times New Roman" w:cs="Times New Roman"/>
          <w:b/>
          <w:i w:val="0"/>
          <w:iCs w:val="0"/>
          <w:noProof/>
          <w:color w:val="auto"/>
          <w:sz w:val="24"/>
          <w:szCs w:val="24"/>
          <w:lang w:eastAsia="tr-TR"/>
        </w:rPr>
        <w:instrText xml:space="preserve"> SEQ MADDE \* ARABIC </w:instrText>
      </w:r>
      <w:r w:rsidRPr="00CA22D5">
        <w:rPr>
          <w:rFonts w:ascii="Times New Roman" w:eastAsia="Calibri" w:hAnsi="Times New Roman" w:cs="Times New Roman"/>
          <w:b/>
          <w:i w:val="0"/>
          <w:iCs w:val="0"/>
          <w:noProof/>
          <w:color w:val="auto"/>
          <w:sz w:val="24"/>
          <w:szCs w:val="24"/>
          <w:lang w:eastAsia="tr-TR"/>
        </w:rPr>
        <w:fldChar w:fldCharType="separate"/>
      </w:r>
      <w:r w:rsidRPr="00CA22D5">
        <w:rPr>
          <w:rFonts w:ascii="Times New Roman" w:eastAsia="Calibri" w:hAnsi="Times New Roman" w:cs="Times New Roman"/>
          <w:b/>
          <w:bCs/>
          <w:i w:val="0"/>
          <w:iCs w:val="0"/>
          <w:noProof/>
          <w:color w:val="auto"/>
          <w:sz w:val="24"/>
          <w:szCs w:val="24"/>
          <w:lang w:eastAsia="tr-TR"/>
        </w:rPr>
        <w:t>1</w:t>
      </w:r>
      <w:r w:rsidRPr="00CA22D5">
        <w:rPr>
          <w:rFonts w:ascii="Times New Roman" w:hAnsi="Times New Roman" w:cs="Times New Roman"/>
          <w:i w:val="0"/>
          <w:sz w:val="24"/>
          <w:szCs w:val="24"/>
        </w:rPr>
        <w:fldChar w:fldCharType="end"/>
      </w:r>
      <w:r w:rsidRPr="00CA22D5">
        <w:rPr>
          <w:rFonts w:ascii="Times New Roman" w:hAnsi="Times New Roman" w:cs="Times New Roman"/>
          <w:b/>
          <w:bCs/>
          <w:i w:val="0"/>
          <w:iCs w:val="0"/>
          <w:color w:val="auto"/>
          <w:sz w:val="24"/>
          <w:szCs w:val="24"/>
        </w:rPr>
        <w:t xml:space="preserve"> </w:t>
      </w:r>
      <w:r w:rsidR="00476E9A" w:rsidRPr="00CA22D5">
        <w:rPr>
          <w:rFonts w:ascii="Times New Roman" w:hAnsi="Times New Roman" w:cs="Times New Roman"/>
          <w:b/>
          <w:bCs/>
          <w:i w:val="0"/>
          <w:iCs w:val="0"/>
          <w:color w:val="auto"/>
          <w:sz w:val="24"/>
          <w:szCs w:val="24"/>
        </w:rPr>
        <w:t xml:space="preserve">– </w:t>
      </w:r>
      <w:r w:rsidRPr="00CA22D5">
        <w:rPr>
          <w:rFonts w:ascii="Times New Roman" w:hAnsi="Times New Roman" w:cs="Times New Roman"/>
          <w:i w:val="0"/>
          <w:iCs w:val="0"/>
          <w:color w:val="auto"/>
          <w:sz w:val="24"/>
          <w:szCs w:val="24"/>
        </w:rPr>
        <w:t xml:space="preserve">(1) </w:t>
      </w:r>
      <w:r w:rsidRPr="00CA22D5">
        <w:rPr>
          <w:rFonts w:ascii="Times New Roman" w:eastAsia="Calibri" w:hAnsi="Times New Roman" w:cs="Times New Roman"/>
          <w:i w:val="0"/>
          <w:iCs w:val="0"/>
          <w:color w:val="auto"/>
          <w:sz w:val="24"/>
          <w:szCs w:val="24"/>
          <w:lang w:eastAsia="tr-TR"/>
        </w:rPr>
        <w:t>Bu Yönetmelik, elektronik haberleşme sektöründe abonelik sözleşmeleri, numara taşıma ve işletmeci değişikliği ile nitelikli elektronik sertifika başvurusu ve kayıtlı elektronik posta başvurusu gibi işlemler için oluşturulan belgelerin elektronik ortamda gerçekleştirilmesi halinde başvuru sahibinin kimliğinin doğrulanması</w:t>
      </w:r>
      <w:r w:rsidR="00476E9A" w:rsidRPr="00CA22D5">
        <w:rPr>
          <w:rFonts w:ascii="Times New Roman" w:eastAsia="Calibri" w:hAnsi="Times New Roman" w:cs="Times New Roman"/>
          <w:i w:val="0"/>
          <w:iCs w:val="0"/>
          <w:color w:val="auto"/>
          <w:sz w:val="24"/>
          <w:szCs w:val="24"/>
          <w:lang w:eastAsia="tr-TR"/>
        </w:rPr>
        <w:t xml:space="preserve"> amacıyla</w:t>
      </w:r>
      <w:r w:rsidRPr="00CA22D5">
        <w:rPr>
          <w:rFonts w:ascii="Times New Roman" w:eastAsia="Calibri" w:hAnsi="Times New Roman" w:cs="Times New Roman"/>
          <w:i w:val="0"/>
          <w:iCs w:val="0"/>
          <w:color w:val="auto"/>
          <w:sz w:val="24"/>
          <w:szCs w:val="24"/>
          <w:lang w:eastAsia="tr-TR"/>
        </w:rPr>
        <w:t xml:space="preserve"> uygulanacak sürece ilişkin usul ve esasları kapsar.</w:t>
      </w:r>
    </w:p>
    <w:p w14:paraId="432F1C8E" w14:textId="77777777" w:rsidR="00AA7CB0" w:rsidRPr="00CA22D5" w:rsidRDefault="00AA7CB0" w:rsidP="008A7C57">
      <w:pPr>
        <w:autoSpaceDE w:val="0"/>
        <w:autoSpaceDN w:val="0"/>
        <w:adjustRightInd w:val="0"/>
        <w:spacing w:after="0" w:line="240" w:lineRule="auto"/>
        <w:ind w:left="0" w:firstLine="708"/>
        <w:rPr>
          <w:rFonts w:ascii="Times New Roman" w:hAnsi="Times New Roman" w:cs="Times New Roman"/>
          <w:b/>
          <w:bCs/>
          <w:szCs w:val="24"/>
        </w:rPr>
      </w:pPr>
    </w:p>
    <w:p w14:paraId="182A6291" w14:textId="57BE8632" w:rsidR="00AA7CB0" w:rsidRPr="00CA22D5" w:rsidRDefault="00AA7CB0" w:rsidP="008A7C57">
      <w:pPr>
        <w:autoSpaceDE w:val="0"/>
        <w:autoSpaceDN w:val="0"/>
        <w:adjustRightInd w:val="0"/>
        <w:spacing w:after="0" w:line="240" w:lineRule="auto"/>
        <w:ind w:left="0" w:firstLine="567"/>
        <w:rPr>
          <w:rFonts w:ascii="Times New Roman" w:hAnsi="Times New Roman" w:cs="Times New Roman"/>
          <w:b/>
          <w:bCs/>
          <w:szCs w:val="24"/>
        </w:rPr>
      </w:pPr>
      <w:r w:rsidRPr="00CA22D5">
        <w:rPr>
          <w:rFonts w:ascii="Times New Roman" w:hAnsi="Times New Roman" w:cs="Times New Roman"/>
          <w:b/>
          <w:bCs/>
          <w:szCs w:val="24"/>
        </w:rPr>
        <w:t>Dayanak</w:t>
      </w:r>
    </w:p>
    <w:p w14:paraId="2D141C29" w14:textId="40BDD5C0" w:rsidR="00AA7CB0" w:rsidRPr="00CA22D5" w:rsidRDefault="00AA7CB0" w:rsidP="008A7C57">
      <w:pPr>
        <w:autoSpaceDE w:val="0"/>
        <w:autoSpaceDN w:val="0"/>
        <w:adjustRightInd w:val="0"/>
        <w:spacing w:after="0" w:line="240" w:lineRule="auto"/>
        <w:ind w:left="0" w:firstLine="567"/>
        <w:rPr>
          <w:rFonts w:ascii="Times New Roman" w:hAnsi="Times New Roman" w:cs="Times New Roman"/>
          <w:szCs w:val="24"/>
        </w:rPr>
      </w:pPr>
      <w:r w:rsidRPr="00CA22D5">
        <w:rPr>
          <w:rFonts w:ascii="Times New Roman" w:hAnsi="Times New Roman" w:cs="Times New Roman"/>
          <w:b/>
          <w:bCs/>
          <w:szCs w:val="24"/>
        </w:rPr>
        <w:t>MADDE 2</w:t>
      </w:r>
      <w:r w:rsidR="00476E9A" w:rsidRPr="00CA22D5">
        <w:rPr>
          <w:rFonts w:ascii="Times New Roman" w:hAnsi="Times New Roman" w:cs="Times New Roman"/>
          <w:b/>
          <w:bCs/>
          <w:color w:val="auto"/>
          <w:szCs w:val="24"/>
        </w:rPr>
        <w:t xml:space="preserve"> </w:t>
      </w:r>
      <w:r w:rsidR="00476E9A" w:rsidRPr="00CA22D5">
        <w:rPr>
          <w:rFonts w:ascii="Times New Roman" w:hAnsi="Times New Roman" w:cs="Times New Roman"/>
          <w:b/>
          <w:bCs/>
          <w:iCs/>
          <w:color w:val="auto"/>
          <w:szCs w:val="24"/>
        </w:rPr>
        <w:t xml:space="preserve">– </w:t>
      </w:r>
      <w:r w:rsidRPr="00CA22D5">
        <w:rPr>
          <w:rFonts w:ascii="Times New Roman" w:hAnsi="Times New Roman" w:cs="Times New Roman"/>
          <w:szCs w:val="24"/>
        </w:rPr>
        <w:t>(1) Bu Yönetmelik, 15/1/2004 tarihli ve 5070 sayılı Elektronik İmza Kanunu, 5/11/2008 tarihli ve 5809 sayılı Elektronik Haberleşme Kanunu ve 13/1/2011 tarihli ve 6102 sayılı Türk Ticaret Kanununun 1525’inci maddesine dayanılarak hazırlanmıştır.</w:t>
      </w:r>
      <w:r w:rsidR="009164A6" w:rsidRPr="00CA22D5">
        <w:rPr>
          <w:rFonts w:ascii="Times New Roman" w:hAnsi="Times New Roman" w:cs="Times New Roman"/>
          <w:szCs w:val="24"/>
        </w:rPr>
        <w:t xml:space="preserve"> </w:t>
      </w:r>
    </w:p>
    <w:p w14:paraId="77890F4F" w14:textId="77777777" w:rsidR="00AA7CB0" w:rsidRPr="00CA22D5" w:rsidRDefault="00AA7CB0" w:rsidP="008A7C57">
      <w:pPr>
        <w:autoSpaceDE w:val="0"/>
        <w:autoSpaceDN w:val="0"/>
        <w:adjustRightInd w:val="0"/>
        <w:spacing w:after="0" w:line="240" w:lineRule="auto"/>
        <w:ind w:left="0" w:firstLine="0"/>
        <w:rPr>
          <w:rFonts w:ascii="Times New Roman" w:hAnsi="Times New Roman" w:cs="Times New Roman"/>
          <w:b/>
          <w:bCs/>
          <w:szCs w:val="24"/>
        </w:rPr>
      </w:pPr>
    </w:p>
    <w:p w14:paraId="0E472417" w14:textId="77777777" w:rsidR="00AA7CB0" w:rsidRPr="00CA22D5" w:rsidRDefault="00AA7CB0" w:rsidP="008A7C57">
      <w:pPr>
        <w:autoSpaceDE w:val="0"/>
        <w:autoSpaceDN w:val="0"/>
        <w:adjustRightInd w:val="0"/>
        <w:spacing w:after="0" w:line="240" w:lineRule="auto"/>
        <w:ind w:left="0" w:firstLine="567"/>
        <w:rPr>
          <w:rFonts w:ascii="Times New Roman" w:hAnsi="Times New Roman" w:cs="Times New Roman"/>
          <w:b/>
          <w:bCs/>
          <w:szCs w:val="24"/>
        </w:rPr>
      </w:pPr>
      <w:r w:rsidRPr="00CA22D5">
        <w:rPr>
          <w:rFonts w:ascii="Times New Roman" w:hAnsi="Times New Roman" w:cs="Times New Roman"/>
          <w:b/>
          <w:bCs/>
          <w:szCs w:val="24"/>
        </w:rPr>
        <w:t>Tanımlar ve kısaltmalar</w:t>
      </w:r>
    </w:p>
    <w:p w14:paraId="3B82930D" w14:textId="356C57C0" w:rsidR="00AA7CB0" w:rsidRPr="00CA22D5" w:rsidRDefault="00AA7CB0" w:rsidP="008A7C57">
      <w:pPr>
        <w:autoSpaceDE w:val="0"/>
        <w:autoSpaceDN w:val="0"/>
        <w:adjustRightInd w:val="0"/>
        <w:spacing w:after="0" w:line="240" w:lineRule="auto"/>
        <w:ind w:left="0" w:firstLine="567"/>
        <w:rPr>
          <w:rFonts w:ascii="Times New Roman" w:hAnsi="Times New Roman" w:cs="Times New Roman"/>
          <w:szCs w:val="24"/>
        </w:rPr>
      </w:pPr>
      <w:r w:rsidRPr="00CA22D5">
        <w:rPr>
          <w:rFonts w:ascii="Times New Roman" w:hAnsi="Times New Roman" w:cs="Times New Roman"/>
          <w:b/>
          <w:szCs w:val="24"/>
        </w:rPr>
        <w:t>MADDE 3</w:t>
      </w:r>
      <w:r w:rsidR="00476E9A" w:rsidRPr="00CA22D5">
        <w:rPr>
          <w:rFonts w:ascii="Times New Roman" w:hAnsi="Times New Roman" w:cs="Times New Roman"/>
          <w:b/>
          <w:bCs/>
          <w:color w:val="auto"/>
          <w:szCs w:val="24"/>
        </w:rPr>
        <w:t xml:space="preserve"> </w:t>
      </w:r>
      <w:r w:rsidR="00476E9A" w:rsidRPr="00CA22D5">
        <w:rPr>
          <w:rFonts w:ascii="Times New Roman" w:hAnsi="Times New Roman" w:cs="Times New Roman"/>
          <w:b/>
          <w:bCs/>
          <w:iCs/>
          <w:color w:val="auto"/>
          <w:szCs w:val="24"/>
        </w:rPr>
        <w:t xml:space="preserve">– </w:t>
      </w:r>
      <w:r w:rsidRPr="00CA22D5">
        <w:rPr>
          <w:rFonts w:ascii="Times New Roman" w:hAnsi="Times New Roman" w:cs="Times New Roman"/>
          <w:szCs w:val="24"/>
        </w:rPr>
        <w:t>(1) Bu Yönetmelikte geçen;</w:t>
      </w:r>
    </w:p>
    <w:p w14:paraId="27174710" w14:textId="062910F4" w:rsidR="00AA7CB0" w:rsidRPr="00CA22D5" w:rsidRDefault="00AA7CB0" w:rsidP="000E650A">
      <w:pPr>
        <w:pStyle w:val="ListeParagraf"/>
        <w:numPr>
          <w:ilvl w:val="0"/>
          <w:numId w:val="2"/>
        </w:numPr>
        <w:tabs>
          <w:tab w:val="left" w:pos="851"/>
        </w:tabs>
        <w:autoSpaceDE w:val="0"/>
        <w:autoSpaceDN w:val="0"/>
        <w:adjustRightInd w:val="0"/>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İşlem belgesi: Abonelik sözleşmesi, numara taşıma, işletmeci değişikliği, nitelikli elektronik sertifika, kayıtlı elektronik posta başvurusu ve benzeri işlemler için oluşturulan belgeyi,</w:t>
      </w:r>
    </w:p>
    <w:p w14:paraId="430DED21" w14:textId="12A44C13" w:rsidR="00AA7CB0" w:rsidRPr="00CA22D5" w:rsidRDefault="00AA7CB0" w:rsidP="000E650A">
      <w:pPr>
        <w:pStyle w:val="ListeParagraf"/>
        <w:numPr>
          <w:ilvl w:val="0"/>
          <w:numId w:val="2"/>
        </w:numPr>
        <w:tabs>
          <w:tab w:val="left" w:pos="709"/>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Başvuru sahibi: Kendisi veya yetkili olduğu tüzel kişilik adına bu Yönetmelik kapsamındaki hizmetler için başvuru yapan</w:t>
      </w:r>
      <w:r w:rsidR="00476E9A" w:rsidRPr="00CA22D5">
        <w:rPr>
          <w:rFonts w:ascii="Times New Roman" w:hAnsi="Times New Roman" w:cs="Times New Roman"/>
          <w:szCs w:val="24"/>
        </w:rPr>
        <w:t xml:space="preserve"> gerçek kişiyi,</w:t>
      </w:r>
    </w:p>
    <w:p w14:paraId="084EED4C" w14:textId="44A6D977" w:rsidR="00AA7CB0" w:rsidRPr="00CA22D5" w:rsidRDefault="00AA7CB0" w:rsidP="000E650A">
      <w:pPr>
        <w:pStyle w:val="ListeParagraf"/>
        <w:numPr>
          <w:ilvl w:val="0"/>
          <w:numId w:val="2"/>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e-Devlet Kapısı: e-Devlet hizmetlerinin son kullanıcıya farklı erişim kanallarından tek noktadan bütünleşik olarak sunuld</w:t>
      </w:r>
      <w:r w:rsidR="00476E9A" w:rsidRPr="00CA22D5">
        <w:rPr>
          <w:rFonts w:ascii="Times New Roman" w:hAnsi="Times New Roman" w:cs="Times New Roman"/>
          <w:szCs w:val="24"/>
        </w:rPr>
        <w:t>uğu ortak elektronik platformu,</w:t>
      </w:r>
    </w:p>
    <w:p w14:paraId="56F23C13" w14:textId="77777777" w:rsidR="00AA7CB0" w:rsidRPr="00CA22D5" w:rsidRDefault="00AA7CB0" w:rsidP="008A7C57">
      <w:p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ç) Elektronik haberleşme hizmeti: Elektronik haberleşme tanımına giren faaliyetlerin bir kısmının veya tamamının hizmet olarak sunulmasını,</w:t>
      </w:r>
    </w:p>
    <w:p w14:paraId="25F778F9" w14:textId="77777777" w:rsidR="00AA7CB0" w:rsidRPr="00CA22D5" w:rsidRDefault="00AA7CB0" w:rsidP="000E650A">
      <w:pPr>
        <w:pStyle w:val="ListeParagraf"/>
        <w:numPr>
          <w:ilvl w:val="0"/>
          <w:numId w:val="2"/>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Elektronik ortam: Verilerin sayısallaştırılarak işlenmesi, saklanması ve iletilmesinin sağlandığı ortamı,</w:t>
      </w:r>
    </w:p>
    <w:p w14:paraId="21E8BAA8" w14:textId="77777777" w:rsidR="00AA7CB0" w:rsidRPr="00CA22D5" w:rsidRDefault="00AA7CB0" w:rsidP="000E650A">
      <w:pPr>
        <w:pStyle w:val="ListeParagraf"/>
        <w:numPr>
          <w:ilvl w:val="0"/>
          <w:numId w:val="2"/>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Hizmet sağlayıcı: Elektronik sertifika hizmet sağlayıcısını veya kayıtlı elektronik posta hizmet sağlayıcısını,</w:t>
      </w:r>
    </w:p>
    <w:p w14:paraId="784D7C78" w14:textId="77777777" w:rsidR="00AA7CB0" w:rsidRPr="00CA22D5" w:rsidRDefault="00AA7CB0" w:rsidP="000E650A">
      <w:pPr>
        <w:pStyle w:val="ListeParagraf"/>
        <w:numPr>
          <w:ilvl w:val="0"/>
          <w:numId w:val="2"/>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ICAO: Uluslararası Sivil Havacılık Teşkilatını,</w:t>
      </w:r>
    </w:p>
    <w:p w14:paraId="4FAD05B3" w14:textId="15E0F991" w:rsidR="00AA7CB0" w:rsidRPr="00CA22D5" w:rsidRDefault="00AA7CB0" w:rsidP="000E650A">
      <w:pPr>
        <w:pStyle w:val="ListeParagraf"/>
        <w:numPr>
          <w:ilvl w:val="0"/>
          <w:numId w:val="2"/>
        </w:numPr>
        <w:shd w:val="clear" w:color="auto" w:fill="FFFFFF" w:themeFill="background1"/>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 xml:space="preserve">İnternet bankacılığı:15/3/2020 tarihli ve 31069 sayılı </w:t>
      </w:r>
      <w:r w:rsidR="009164A6" w:rsidRPr="00CA22D5">
        <w:rPr>
          <w:rFonts w:ascii="Times New Roman" w:hAnsi="Times New Roman" w:cs="Times New Roman"/>
          <w:szCs w:val="24"/>
        </w:rPr>
        <w:t>Resmî Gazete</w:t>
      </w:r>
      <w:r w:rsidRPr="00CA22D5">
        <w:rPr>
          <w:rFonts w:ascii="Times New Roman" w:hAnsi="Times New Roman" w:cs="Times New Roman"/>
          <w:szCs w:val="24"/>
        </w:rPr>
        <w:t>’de yayımlanan Bankaların Bilgi Sistemleri ve Elektronik Bankacılık Hizmetleri Hakkında Yönetmelik’te tanımlanan mecrayı,</w:t>
      </w:r>
    </w:p>
    <w:p w14:paraId="3BC0727A" w14:textId="77777777" w:rsidR="00AA7CB0" w:rsidRPr="00CA22D5" w:rsidRDefault="00AA7CB0" w:rsidP="008A7C57">
      <w:pPr>
        <w:tabs>
          <w:tab w:val="left" w:pos="851"/>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ğ) ISO/IEC (International Organisation for Standardization / International Electrotechnical Commitee): Uluslararası Standardizasyon Teşkilatı / Uluslararası Elektroteknik Komitesini,</w:t>
      </w:r>
    </w:p>
    <w:p w14:paraId="60F492FA" w14:textId="77777777" w:rsidR="00AA7CB0" w:rsidRPr="00CA22D5" w:rsidRDefault="00AA7CB0" w:rsidP="000E650A">
      <w:pPr>
        <w:pStyle w:val="ListeParagraf"/>
        <w:numPr>
          <w:ilvl w:val="0"/>
          <w:numId w:val="2"/>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İşletmeci: Yetkilendirme çerçevesinde elektronik haberleşme hizmeti sunan ve/veya elektronik haberleşme şebekesi sağlayan ve alt yapısını işleten şirketi,</w:t>
      </w:r>
    </w:p>
    <w:p w14:paraId="21B766CD" w14:textId="14F86CF5" w:rsidR="00AA7CB0" w:rsidRPr="00CA22D5" w:rsidRDefault="00AA7CB0" w:rsidP="008A7C57">
      <w:pPr>
        <w:tabs>
          <w:tab w:val="left" w:pos="851"/>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ı) Kimlik paylaşımı sistemi (KPS): 8/12/2006 tarihli ve 26370 sayılı Resm</w:t>
      </w:r>
      <w:r w:rsidR="00476E9A" w:rsidRPr="00CA22D5">
        <w:rPr>
          <w:rFonts w:ascii="Times New Roman" w:hAnsi="Times New Roman" w:cs="Times New Roman"/>
          <w:szCs w:val="24"/>
        </w:rPr>
        <w:t>î</w:t>
      </w:r>
      <w:r w:rsidRPr="00CA22D5">
        <w:rPr>
          <w:rFonts w:ascii="Times New Roman" w:hAnsi="Times New Roman" w:cs="Times New Roman"/>
          <w:szCs w:val="24"/>
        </w:rPr>
        <w:t xml:space="preserve"> Gazete’de yayımlanan Kimlik Paylaşımı Sistemi Yönetmeliğinde tanımlanan sistemi,</w:t>
      </w:r>
    </w:p>
    <w:p w14:paraId="13EF821E" w14:textId="7E3E8254" w:rsidR="00AA7CB0" w:rsidRPr="00CA22D5" w:rsidRDefault="00AA7CB0" w:rsidP="008A7C57">
      <w:p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i) KN: Türkiye Cumhuriyeti kimlik numarasını veya 4/4/2013 tarihli ve 6458 sayılı Yabancılar ve Uluslararası Koruma Kanununda tanımlanan yabancı kimlik numarasını,</w:t>
      </w:r>
    </w:p>
    <w:p w14:paraId="665F82DA" w14:textId="77777777" w:rsidR="00AA7CB0" w:rsidRPr="00CA22D5" w:rsidRDefault="00AA7CB0" w:rsidP="008A7C57">
      <w:pPr>
        <w:pStyle w:val="ListeParagraf"/>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j) Kurul: Bilgi Teknolojileri ve İletişim Kurulunu,</w:t>
      </w:r>
    </w:p>
    <w:p w14:paraId="792BC9BF" w14:textId="77777777" w:rsidR="00AA7CB0" w:rsidRPr="00CA22D5" w:rsidRDefault="00AA7CB0" w:rsidP="000E650A">
      <w:pPr>
        <w:pStyle w:val="ListeParagraf"/>
        <w:numPr>
          <w:ilvl w:val="0"/>
          <w:numId w:val="10"/>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Kurum: Bilgi Teknolojileri ve İletişim Kurumunu,</w:t>
      </w:r>
    </w:p>
    <w:p w14:paraId="1FE79B73" w14:textId="23B0EF2E" w:rsidR="00AA7CB0" w:rsidRPr="00CA22D5" w:rsidRDefault="00AA7CB0" w:rsidP="000E650A">
      <w:pPr>
        <w:pStyle w:val="ListeParagraf"/>
        <w:numPr>
          <w:ilvl w:val="0"/>
          <w:numId w:val="10"/>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lastRenderedPageBreak/>
        <w:t xml:space="preserve">Mobil bankacılık: 15/3/2020 tarihli ve 31069 sayılı </w:t>
      </w:r>
      <w:r w:rsidR="009164A6" w:rsidRPr="00CA22D5">
        <w:rPr>
          <w:rFonts w:ascii="Times New Roman" w:hAnsi="Times New Roman" w:cs="Times New Roman"/>
          <w:szCs w:val="24"/>
        </w:rPr>
        <w:t>Resmî Gazete</w:t>
      </w:r>
      <w:r w:rsidRPr="00CA22D5">
        <w:rPr>
          <w:rFonts w:ascii="Times New Roman" w:hAnsi="Times New Roman" w:cs="Times New Roman"/>
          <w:szCs w:val="24"/>
        </w:rPr>
        <w:t>’de yayımlanan Bankaların Bilgi Sistemleri ve Elektronik Bankacılık Hizmetleri Hakkında Yönetmelik’te tanımlanan mecrayı,</w:t>
      </w:r>
    </w:p>
    <w:p w14:paraId="13435662" w14:textId="77777777" w:rsidR="00AA7CB0" w:rsidRPr="00CA22D5" w:rsidRDefault="00AA7CB0" w:rsidP="000E650A">
      <w:pPr>
        <w:pStyle w:val="ListeParagraf"/>
        <w:numPr>
          <w:ilvl w:val="0"/>
          <w:numId w:val="10"/>
        </w:numPr>
        <w:tabs>
          <w:tab w:val="left" w:pos="315"/>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 xml:space="preserve"> MRZ (Machine Readable Zone): Optik karakter okuma yöntemlerini kullanarak makine okuması için biçimlendirilmiş, zorunlu ve isteğe bağlı verileri kapsayan, kimlik belgeleri üzerinde yer alan sabit boyutlu alanı,</w:t>
      </w:r>
    </w:p>
    <w:p w14:paraId="1955ABA5" w14:textId="79B9A8D3" w:rsidR="00AA7CB0" w:rsidRPr="00CA22D5" w:rsidRDefault="00AA7CB0" w:rsidP="000E650A">
      <w:pPr>
        <w:pStyle w:val="ListeParagraf"/>
        <w:numPr>
          <w:ilvl w:val="0"/>
          <w:numId w:val="10"/>
        </w:numPr>
        <w:tabs>
          <w:tab w:val="left" w:pos="315"/>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Yakın alan iletişimi (NFC - Near Field Communication): İki elektronik cihaz arasında kısa mesafede kablosuz iletişim yapılmasına imkân veren, ISO/IEC 18092 / ECMA-340 ve ISO/IEC 21481 / ECMA-352 standartlarına uygun i</w:t>
      </w:r>
      <w:r w:rsidR="009164A6" w:rsidRPr="00CA22D5">
        <w:rPr>
          <w:rFonts w:ascii="Times New Roman" w:hAnsi="Times New Roman" w:cs="Times New Roman"/>
          <w:szCs w:val="24"/>
        </w:rPr>
        <w:t>letişimi,</w:t>
      </w:r>
    </w:p>
    <w:p w14:paraId="06A69BB5" w14:textId="77777777" w:rsidR="00AA7CB0" w:rsidRPr="00CA22D5" w:rsidRDefault="00AA7CB0" w:rsidP="008A7C57">
      <w:p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o) PAdES: ETSI TS 102 778 standardına uygun PDF Gelişmiş Elektronik İmzayı,</w:t>
      </w:r>
    </w:p>
    <w:p w14:paraId="40B01C29" w14:textId="77777777" w:rsidR="00AA7CB0" w:rsidRPr="00CA22D5" w:rsidRDefault="00AA7CB0" w:rsidP="008A7C57">
      <w:pPr>
        <w:pStyle w:val="ListeParagraf"/>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ö) PAdES-LTV (PAdES Long Term Validation) : PAdES Uzun Dönem Doğrulamayı,</w:t>
      </w:r>
    </w:p>
    <w:p w14:paraId="3F352D95" w14:textId="77777777" w:rsidR="00AA7CB0" w:rsidRPr="00CA22D5" w:rsidRDefault="00AA7CB0" w:rsidP="008A7C57">
      <w:p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p) PDF: ISO 32000 standardına uygun dosya formatını,</w:t>
      </w:r>
    </w:p>
    <w:p w14:paraId="76227B0D" w14:textId="77777777" w:rsidR="00AA7CB0" w:rsidRPr="00CA22D5" w:rsidRDefault="00AA7CB0" w:rsidP="008A7C57">
      <w:p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r) SIM: Abone kimliği modülünü,</w:t>
      </w:r>
    </w:p>
    <w:p w14:paraId="23D79E55" w14:textId="4348578C" w:rsidR="00AA7CB0" w:rsidRPr="00CA22D5" w:rsidRDefault="00AA7CB0" w:rsidP="008A7C57">
      <w:pPr>
        <w:tabs>
          <w:tab w:val="left" w:pos="851"/>
          <w:tab w:val="left" w:pos="1276"/>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s) Zaman damgası:</w:t>
      </w:r>
      <w:r w:rsidR="009164A6" w:rsidRPr="00CA22D5">
        <w:rPr>
          <w:rFonts w:ascii="Times New Roman" w:hAnsi="Times New Roman" w:cs="Times New Roman"/>
          <w:szCs w:val="24"/>
        </w:rPr>
        <w:t xml:space="preserve"> </w:t>
      </w:r>
      <w:r w:rsidRPr="00CA22D5">
        <w:rPr>
          <w:rFonts w:ascii="Times New Roman" w:hAnsi="Times New Roman" w:cs="Times New Roman"/>
          <w:szCs w:val="24"/>
        </w:rPr>
        <w:t>5070 sayılı Elektronik İmza Kanununda tanımlanan kaydı</w:t>
      </w:r>
    </w:p>
    <w:p w14:paraId="21E1D90E" w14:textId="36DC81B5" w:rsidR="00AA7CB0" w:rsidRPr="00CA22D5" w:rsidRDefault="009164A6" w:rsidP="008A7C57">
      <w:p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ifade eder.</w:t>
      </w:r>
    </w:p>
    <w:p w14:paraId="7050AE12" w14:textId="0746AD7A" w:rsidR="00AA7CB0" w:rsidRPr="00CA22D5" w:rsidRDefault="00AA7CB0" w:rsidP="008A7C57">
      <w:pPr>
        <w:spacing w:after="0" w:line="240" w:lineRule="auto"/>
        <w:ind w:left="0" w:firstLine="567"/>
        <w:rPr>
          <w:rFonts w:ascii="Times New Roman" w:eastAsia="Times New Roman" w:hAnsi="Times New Roman" w:cs="Times New Roman"/>
          <w:b/>
          <w:bCs/>
          <w:szCs w:val="24"/>
        </w:rPr>
      </w:pPr>
      <w:r w:rsidRPr="00CA22D5">
        <w:rPr>
          <w:rFonts w:ascii="Times New Roman" w:hAnsi="Times New Roman" w:cs="Times New Roman"/>
          <w:szCs w:val="24"/>
        </w:rPr>
        <w:t>(2) Bu Yönetmelikte geçen ancak bu maddenin birinci fıkrasında tanımlanmayan kavramlar için ilgili mevzuatta yer alan tanımlar geçerlidir.</w:t>
      </w:r>
    </w:p>
    <w:p w14:paraId="6232ED63" w14:textId="77777777" w:rsidR="00AA7CB0" w:rsidRPr="00CA22D5" w:rsidRDefault="00AA7CB0" w:rsidP="008A7C57">
      <w:pPr>
        <w:spacing w:after="0" w:line="240" w:lineRule="auto"/>
        <w:ind w:left="0" w:firstLine="0"/>
        <w:rPr>
          <w:rFonts w:ascii="Times New Roman" w:hAnsi="Times New Roman" w:cs="Times New Roman"/>
          <w:szCs w:val="24"/>
        </w:rPr>
      </w:pPr>
    </w:p>
    <w:p w14:paraId="56C9CAC0" w14:textId="77777777" w:rsidR="00AA7CB0" w:rsidRPr="00CA22D5" w:rsidRDefault="00AA7CB0" w:rsidP="008A7C57">
      <w:pPr>
        <w:spacing w:after="0" w:line="240" w:lineRule="auto"/>
        <w:ind w:left="0" w:firstLine="0"/>
        <w:jc w:val="center"/>
        <w:rPr>
          <w:rFonts w:ascii="Times New Roman" w:eastAsia="Times New Roman" w:hAnsi="Times New Roman" w:cs="Times New Roman"/>
          <w:b/>
          <w:szCs w:val="24"/>
        </w:rPr>
      </w:pPr>
      <w:r w:rsidRPr="00CA22D5">
        <w:rPr>
          <w:rFonts w:ascii="Times New Roman" w:eastAsia="Times New Roman" w:hAnsi="Times New Roman" w:cs="Times New Roman"/>
          <w:b/>
          <w:szCs w:val="24"/>
        </w:rPr>
        <w:t>İKİNCİ BÖLÜM</w:t>
      </w:r>
    </w:p>
    <w:p w14:paraId="16741526" w14:textId="77777777" w:rsidR="00AA7CB0" w:rsidRPr="00CA22D5" w:rsidRDefault="00AA7CB0" w:rsidP="008A7C57">
      <w:pPr>
        <w:spacing w:after="0" w:line="240" w:lineRule="auto"/>
        <w:ind w:left="0" w:firstLine="0"/>
        <w:jc w:val="center"/>
        <w:rPr>
          <w:rFonts w:ascii="Times New Roman" w:eastAsia="Times New Roman" w:hAnsi="Times New Roman" w:cs="Times New Roman"/>
          <w:b/>
          <w:szCs w:val="24"/>
        </w:rPr>
      </w:pPr>
      <w:r w:rsidRPr="00CA22D5">
        <w:rPr>
          <w:rFonts w:ascii="Times New Roman" w:eastAsia="Times New Roman" w:hAnsi="Times New Roman" w:cs="Times New Roman"/>
          <w:b/>
          <w:szCs w:val="24"/>
        </w:rPr>
        <w:t>İlkeler ve Kimlik Doğrulama Esasları</w:t>
      </w:r>
    </w:p>
    <w:p w14:paraId="7E5C0DC5" w14:textId="77777777" w:rsidR="00AA7CB0" w:rsidRPr="00CA22D5" w:rsidRDefault="00AA7CB0" w:rsidP="008A7C57">
      <w:pPr>
        <w:spacing w:after="0" w:line="240" w:lineRule="auto"/>
        <w:ind w:left="0" w:firstLine="0"/>
        <w:rPr>
          <w:rFonts w:ascii="Times New Roman" w:hAnsi="Times New Roman" w:cs="Times New Roman"/>
          <w:szCs w:val="24"/>
        </w:rPr>
      </w:pPr>
    </w:p>
    <w:p w14:paraId="2C893CE6" w14:textId="77777777" w:rsidR="00AA7CB0" w:rsidRPr="00CA22D5" w:rsidRDefault="00AA7CB0" w:rsidP="008A7C57">
      <w:pPr>
        <w:autoSpaceDE w:val="0"/>
        <w:autoSpaceDN w:val="0"/>
        <w:adjustRightInd w:val="0"/>
        <w:spacing w:after="0" w:line="240" w:lineRule="auto"/>
        <w:ind w:left="0" w:firstLine="567"/>
        <w:rPr>
          <w:rFonts w:ascii="Times New Roman" w:hAnsi="Times New Roman" w:cs="Times New Roman"/>
          <w:b/>
          <w:szCs w:val="24"/>
        </w:rPr>
      </w:pPr>
      <w:r w:rsidRPr="00CA22D5">
        <w:rPr>
          <w:rFonts w:ascii="Times New Roman" w:hAnsi="Times New Roman" w:cs="Times New Roman"/>
          <w:b/>
          <w:szCs w:val="24"/>
        </w:rPr>
        <w:t>İlkeler</w:t>
      </w:r>
    </w:p>
    <w:p w14:paraId="27F2009F" w14:textId="13124100" w:rsidR="00AA7CB0" w:rsidRPr="00CA22D5" w:rsidRDefault="00AA7CB0" w:rsidP="008A7C57">
      <w:pPr>
        <w:autoSpaceDE w:val="0"/>
        <w:autoSpaceDN w:val="0"/>
        <w:adjustRightInd w:val="0"/>
        <w:spacing w:after="0" w:line="240" w:lineRule="auto"/>
        <w:ind w:left="0" w:firstLine="567"/>
        <w:rPr>
          <w:rFonts w:ascii="Times New Roman" w:hAnsi="Times New Roman" w:cs="Times New Roman"/>
          <w:szCs w:val="24"/>
        </w:rPr>
      </w:pPr>
      <w:r w:rsidRPr="00CA22D5">
        <w:rPr>
          <w:rFonts w:ascii="Times New Roman" w:hAnsi="Times New Roman" w:cs="Times New Roman"/>
          <w:b/>
          <w:bCs/>
          <w:szCs w:val="24"/>
        </w:rPr>
        <w:t>MADDE 4</w:t>
      </w:r>
      <w:r w:rsidR="009164A6" w:rsidRPr="00CA22D5">
        <w:rPr>
          <w:rFonts w:ascii="Times New Roman" w:hAnsi="Times New Roman" w:cs="Times New Roman"/>
          <w:b/>
          <w:bCs/>
          <w:color w:val="auto"/>
          <w:szCs w:val="24"/>
        </w:rPr>
        <w:t xml:space="preserve"> </w:t>
      </w:r>
      <w:r w:rsidR="009164A6" w:rsidRPr="00CA22D5">
        <w:rPr>
          <w:rFonts w:ascii="Times New Roman" w:hAnsi="Times New Roman" w:cs="Times New Roman"/>
          <w:b/>
          <w:bCs/>
          <w:iCs/>
          <w:color w:val="auto"/>
          <w:szCs w:val="24"/>
        </w:rPr>
        <w:t xml:space="preserve">– </w:t>
      </w:r>
      <w:r w:rsidRPr="00CA22D5">
        <w:rPr>
          <w:rFonts w:ascii="Times New Roman" w:hAnsi="Times New Roman" w:cs="Times New Roman"/>
          <w:szCs w:val="24"/>
        </w:rPr>
        <w:t>(1)</w:t>
      </w:r>
      <w:r w:rsidRPr="00CA22D5">
        <w:rPr>
          <w:rFonts w:ascii="Times New Roman" w:hAnsi="Times New Roman" w:cs="Times New Roman"/>
          <w:b/>
          <w:szCs w:val="24"/>
        </w:rPr>
        <w:t xml:space="preserve"> </w:t>
      </w:r>
      <w:r w:rsidRPr="00CA22D5">
        <w:rPr>
          <w:rFonts w:ascii="Times New Roman" w:hAnsi="Times New Roman" w:cs="Times New Roman"/>
          <w:szCs w:val="24"/>
        </w:rPr>
        <w:t>Bu Yönetmeliğin uygulanmasında aşağıdaki ilkeler göz önüne alınır:</w:t>
      </w:r>
    </w:p>
    <w:p w14:paraId="0A0EAF07" w14:textId="4B43825C" w:rsidR="00AA7CB0" w:rsidRPr="00CA22D5" w:rsidRDefault="00AA7CB0" w:rsidP="000E650A">
      <w:pPr>
        <w:pStyle w:val="ListeParagraf"/>
        <w:numPr>
          <w:ilvl w:val="0"/>
          <w:numId w:val="1"/>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Başvuru sahibinin bu Yönetmelikte tanımlı hizmetlere güvenli ve etkin yöntemlerle erişiminin sağlanması</w:t>
      </w:r>
      <w:r w:rsidR="009164A6" w:rsidRPr="00CA22D5">
        <w:rPr>
          <w:rFonts w:ascii="Times New Roman" w:hAnsi="Times New Roman" w:cs="Times New Roman"/>
          <w:szCs w:val="24"/>
        </w:rPr>
        <w:t>.</w:t>
      </w:r>
    </w:p>
    <w:p w14:paraId="705D5C28" w14:textId="5F53C3A5" w:rsidR="00AA7CB0" w:rsidRPr="00CA22D5" w:rsidRDefault="00AA7CB0" w:rsidP="000E650A">
      <w:pPr>
        <w:pStyle w:val="ListeParagraf"/>
        <w:numPr>
          <w:ilvl w:val="0"/>
          <w:numId w:val="1"/>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Sahtecilik, dolandırıcılık gibi güvenlik riski içeren şüpheli işlemlerin önlenmesi</w:t>
      </w:r>
      <w:r w:rsidR="009164A6" w:rsidRPr="00CA22D5">
        <w:rPr>
          <w:rFonts w:ascii="Times New Roman" w:hAnsi="Times New Roman" w:cs="Times New Roman"/>
          <w:szCs w:val="24"/>
        </w:rPr>
        <w:t>.</w:t>
      </w:r>
    </w:p>
    <w:p w14:paraId="48A568B6" w14:textId="13472FB0" w:rsidR="00AA7CB0" w:rsidRPr="00CA22D5" w:rsidRDefault="00AA7CB0" w:rsidP="000E650A">
      <w:pPr>
        <w:pStyle w:val="ListeParagraf"/>
        <w:numPr>
          <w:ilvl w:val="0"/>
          <w:numId w:val="1"/>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Uluslararası standartların dikkate alınması.</w:t>
      </w:r>
    </w:p>
    <w:p w14:paraId="2CFD2AE9" w14:textId="77777777" w:rsidR="00AA7CB0" w:rsidRPr="00CA22D5" w:rsidRDefault="00AA7CB0" w:rsidP="008A7C57">
      <w:pPr>
        <w:pStyle w:val="ListeParagraf"/>
        <w:tabs>
          <w:tab w:val="left" w:pos="851"/>
          <w:tab w:val="left" w:pos="993"/>
        </w:tabs>
        <w:spacing w:after="0" w:line="240" w:lineRule="auto"/>
        <w:ind w:left="0" w:firstLine="0"/>
        <w:rPr>
          <w:rFonts w:ascii="Times New Roman" w:hAnsi="Times New Roman" w:cs="Times New Roman"/>
          <w:szCs w:val="24"/>
        </w:rPr>
      </w:pPr>
    </w:p>
    <w:p w14:paraId="0CAEE377" w14:textId="77777777" w:rsidR="00AA7CB0" w:rsidRPr="00CA22D5" w:rsidRDefault="00AA7CB0" w:rsidP="008A7C57">
      <w:pPr>
        <w:spacing w:after="0" w:line="240" w:lineRule="auto"/>
        <w:ind w:left="0" w:firstLine="567"/>
        <w:rPr>
          <w:rFonts w:ascii="Times New Roman" w:hAnsi="Times New Roman" w:cs="Times New Roman"/>
          <w:b/>
          <w:szCs w:val="24"/>
        </w:rPr>
      </w:pPr>
      <w:r w:rsidRPr="00CA22D5">
        <w:rPr>
          <w:rFonts w:ascii="Times New Roman" w:hAnsi="Times New Roman" w:cs="Times New Roman"/>
          <w:b/>
          <w:szCs w:val="24"/>
        </w:rPr>
        <w:t>Kimlik doğrulamaya ilişkin genel hususlar</w:t>
      </w:r>
    </w:p>
    <w:p w14:paraId="2C58FB70" w14:textId="38899283" w:rsidR="00AA7CB0" w:rsidRPr="00CA22D5" w:rsidRDefault="00AA7CB0" w:rsidP="008A7C57">
      <w:pPr>
        <w:autoSpaceDE w:val="0"/>
        <w:autoSpaceDN w:val="0"/>
        <w:adjustRightInd w:val="0"/>
        <w:spacing w:after="0" w:line="240" w:lineRule="auto"/>
        <w:ind w:left="0" w:firstLine="567"/>
        <w:rPr>
          <w:rFonts w:ascii="Times New Roman" w:hAnsi="Times New Roman" w:cs="Times New Roman"/>
          <w:szCs w:val="24"/>
        </w:rPr>
      </w:pPr>
      <w:r w:rsidRPr="00CA22D5">
        <w:rPr>
          <w:rFonts w:ascii="Times New Roman" w:hAnsi="Times New Roman" w:cs="Times New Roman"/>
          <w:b/>
          <w:szCs w:val="24"/>
        </w:rPr>
        <w:t>MADDE 5</w:t>
      </w:r>
      <w:r w:rsidR="009164A6" w:rsidRPr="00CA22D5">
        <w:rPr>
          <w:rFonts w:ascii="Times New Roman" w:hAnsi="Times New Roman" w:cs="Times New Roman"/>
          <w:b/>
          <w:bCs/>
          <w:color w:val="auto"/>
          <w:szCs w:val="24"/>
        </w:rPr>
        <w:t xml:space="preserve"> </w:t>
      </w:r>
      <w:r w:rsidR="009164A6" w:rsidRPr="00CA22D5">
        <w:rPr>
          <w:rFonts w:ascii="Times New Roman" w:hAnsi="Times New Roman" w:cs="Times New Roman"/>
          <w:b/>
          <w:bCs/>
          <w:iCs/>
          <w:color w:val="auto"/>
          <w:szCs w:val="24"/>
        </w:rPr>
        <w:t xml:space="preserve">– </w:t>
      </w:r>
      <w:r w:rsidRPr="00CA22D5">
        <w:rPr>
          <w:rFonts w:ascii="Times New Roman" w:hAnsi="Times New Roman" w:cs="Times New Roman"/>
          <w:szCs w:val="24"/>
        </w:rPr>
        <w:t xml:space="preserve">(1) </w:t>
      </w:r>
      <w:r w:rsidRPr="00CA22D5">
        <w:rPr>
          <w:rFonts w:ascii="Times New Roman" w:eastAsiaTheme="minorHAnsi" w:hAnsi="Times New Roman" w:cs="Times New Roman"/>
          <w:szCs w:val="24"/>
          <w:lang w:eastAsia="en-US"/>
        </w:rPr>
        <w:t xml:space="preserve">İşletmeci/hizmet sağlayıcı, bu Yönetmelik kapsamındaki işlemleri </w:t>
      </w:r>
      <w:r w:rsidRPr="00CA22D5">
        <w:rPr>
          <w:rFonts w:ascii="Times New Roman" w:hAnsi="Times New Roman" w:cs="Times New Roman"/>
          <w:szCs w:val="24"/>
        </w:rPr>
        <w:t>yüz yüze kanallardan, resmi internet sitesinden, mobil uygulamalardan veya benzeri mecralar üzerinden güvenli bir şekilde başvuru sahibine sunabilir.</w:t>
      </w:r>
    </w:p>
    <w:p w14:paraId="6CB2BBCB" w14:textId="504EA647" w:rsidR="00AA7CB0" w:rsidRPr="00CA22D5" w:rsidRDefault="00AA7CB0" w:rsidP="008A7C57">
      <w:pPr>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(2) Başvuru sah</w:t>
      </w:r>
      <w:r w:rsidR="009164A6" w:rsidRPr="00CA22D5">
        <w:rPr>
          <w:rFonts w:ascii="Times New Roman" w:hAnsi="Times New Roman" w:cs="Times New Roman"/>
          <w:szCs w:val="24"/>
        </w:rPr>
        <w:t>ibinin kimlik doğrulama işlemi;</w:t>
      </w:r>
    </w:p>
    <w:p w14:paraId="1FDB5F39" w14:textId="46E5A4FC" w:rsidR="00AA7CB0" w:rsidRPr="00CA22D5" w:rsidRDefault="00AA7CB0" w:rsidP="000E650A">
      <w:pPr>
        <w:pStyle w:val="ListeParagraf"/>
        <w:numPr>
          <w:ilvl w:val="0"/>
          <w:numId w:val="5"/>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e-Devlet Kapısı veya</w:t>
      </w:r>
    </w:p>
    <w:p w14:paraId="3DE0C694" w14:textId="77777777" w:rsidR="00AA7CB0" w:rsidRPr="00CA22D5" w:rsidRDefault="00AA7CB0" w:rsidP="000E650A">
      <w:pPr>
        <w:pStyle w:val="ListeParagraf"/>
        <w:numPr>
          <w:ilvl w:val="0"/>
          <w:numId w:val="5"/>
        </w:numPr>
        <w:tabs>
          <w:tab w:val="left" w:pos="851"/>
          <w:tab w:val="left" w:pos="993"/>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ICAO 9303 standardına uygun yakın alan iletişimi özelliği olan resmi kimlik belgesi ile birlikte güvenilir teknolojilerle oluşturulan görüntülü doğrulama</w:t>
      </w:r>
    </w:p>
    <w:p w14:paraId="732EF06F" w14:textId="77777777" w:rsidR="00AA7CB0" w:rsidRPr="00CA22D5" w:rsidRDefault="00AA7CB0" w:rsidP="008A7C57">
      <w:pPr>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yöntemleri vasıtasıyla yapılabilir.</w:t>
      </w:r>
    </w:p>
    <w:p w14:paraId="6ACAB5E7" w14:textId="00C343A4" w:rsidR="00AA7CB0" w:rsidRPr="00CA22D5" w:rsidRDefault="00AA7CB0" w:rsidP="008A7C57">
      <w:pPr>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 xml:space="preserve">(3) İşletmeci/hizmet sağlayıcı, başvuru sahiplerinin kimlik doğrulama bilgilerinin bilgi sistemlerinde şifreli olarak veya matematiksel olarak geriye dönüştürülmesi mümkün olmayan yöntemlerle muhafaza edilmesine, kimlik doğrulama amacıyla aktarılırken şifrelenmesine, işlemin amacına, yetkisiz erişimlere veya </w:t>
      </w:r>
      <w:r w:rsidRPr="00CA22D5">
        <w:rPr>
          <w:rFonts w:ascii="Times New Roman" w:hAnsi="Times New Roman" w:cs="Times New Roman"/>
          <w:color w:val="000000" w:themeColor="text1"/>
          <w:szCs w:val="24"/>
        </w:rPr>
        <w:t xml:space="preserve">görevler ayrılığı prensibine aykırı olarak </w:t>
      </w:r>
      <w:r w:rsidRPr="00CA22D5">
        <w:rPr>
          <w:rFonts w:ascii="Times New Roman" w:hAnsi="Times New Roman" w:cs="Times New Roman"/>
          <w:szCs w:val="24"/>
        </w:rPr>
        <w:t>kontrolsüz bir şekilde gerçekleştirilecek değişikliklere karşı korunmasına ve bilgi sistemlerinde gerçekleştirilen tüm süreçlere ilişkin işlem kayıtlarının gizliliği, güvenliği ve bütünlüğü sağlanarak tutulmasına ilişkin önlemleri alır.</w:t>
      </w:r>
    </w:p>
    <w:p w14:paraId="5E068A92" w14:textId="77777777" w:rsidR="00AA7CB0" w:rsidRPr="00CA22D5" w:rsidRDefault="00AA7CB0" w:rsidP="008A7C57">
      <w:pPr>
        <w:spacing w:after="0" w:line="240" w:lineRule="auto"/>
        <w:ind w:left="0" w:firstLine="0"/>
        <w:rPr>
          <w:rFonts w:ascii="Times New Roman" w:hAnsi="Times New Roman" w:cs="Times New Roman"/>
          <w:szCs w:val="24"/>
        </w:rPr>
      </w:pPr>
    </w:p>
    <w:p w14:paraId="7DB14830" w14:textId="77777777" w:rsidR="00AA7CB0" w:rsidRPr="00CA22D5" w:rsidRDefault="00AA7CB0" w:rsidP="008A7C57">
      <w:pPr>
        <w:autoSpaceDE w:val="0"/>
        <w:autoSpaceDN w:val="0"/>
        <w:adjustRightInd w:val="0"/>
        <w:spacing w:after="0" w:line="240" w:lineRule="auto"/>
        <w:ind w:left="0" w:firstLine="567"/>
        <w:rPr>
          <w:rFonts w:ascii="Times New Roman" w:hAnsi="Times New Roman" w:cs="Times New Roman"/>
          <w:b/>
          <w:szCs w:val="24"/>
        </w:rPr>
      </w:pPr>
      <w:r w:rsidRPr="00CA22D5">
        <w:rPr>
          <w:rFonts w:ascii="Times New Roman" w:hAnsi="Times New Roman" w:cs="Times New Roman"/>
          <w:b/>
          <w:szCs w:val="24"/>
        </w:rPr>
        <w:t>e-Devlet Kapısından kimlik doğrulama</w:t>
      </w:r>
    </w:p>
    <w:p w14:paraId="152B6196" w14:textId="58BFD9C4" w:rsidR="00AA7CB0" w:rsidRPr="00CA22D5" w:rsidRDefault="00AA7CB0" w:rsidP="008A7C57">
      <w:pPr>
        <w:pStyle w:val="Default"/>
        <w:tabs>
          <w:tab w:val="left" w:pos="993"/>
        </w:tabs>
        <w:ind w:firstLine="567"/>
        <w:jc w:val="both"/>
        <w:rPr>
          <w:rFonts w:ascii="Times New Roman" w:hAnsi="Times New Roman" w:cs="Times New Roman"/>
          <w:color w:val="auto"/>
        </w:rPr>
      </w:pPr>
      <w:r w:rsidRPr="00CA22D5">
        <w:rPr>
          <w:rFonts w:ascii="Times New Roman" w:hAnsi="Times New Roman" w:cs="Times New Roman"/>
          <w:b/>
          <w:color w:val="auto"/>
        </w:rPr>
        <w:t>MADDE</w:t>
      </w:r>
      <w:r w:rsidRPr="00CA22D5">
        <w:rPr>
          <w:rFonts w:ascii="Times New Roman" w:hAnsi="Times New Roman" w:cs="Times New Roman"/>
          <w:b/>
          <w:bCs/>
          <w:color w:val="auto"/>
        </w:rPr>
        <w:t xml:space="preserve"> 6</w:t>
      </w:r>
      <w:r w:rsidR="009164A6" w:rsidRPr="00CA22D5">
        <w:rPr>
          <w:rFonts w:ascii="Times New Roman" w:hAnsi="Times New Roman" w:cs="Times New Roman"/>
          <w:b/>
          <w:bCs/>
          <w:color w:val="auto"/>
        </w:rPr>
        <w:t xml:space="preserve"> </w:t>
      </w:r>
      <w:r w:rsidR="009164A6" w:rsidRPr="00CA22D5">
        <w:rPr>
          <w:rFonts w:ascii="Times New Roman" w:hAnsi="Times New Roman" w:cs="Times New Roman"/>
          <w:b/>
          <w:bCs/>
          <w:iCs/>
          <w:color w:val="auto"/>
        </w:rPr>
        <w:t xml:space="preserve">– </w:t>
      </w:r>
      <w:r w:rsidRPr="00CA22D5">
        <w:rPr>
          <w:rFonts w:ascii="Times New Roman" w:hAnsi="Times New Roman" w:cs="Times New Roman"/>
          <w:color w:val="auto"/>
        </w:rPr>
        <w:t>(1) Başvuru sahibinin kimlik doğrulamasının, e-Devlet Kapısı vasıtasıyla yapılması halinde başvuru sahibi, e-Devlet Kapısına;</w:t>
      </w:r>
    </w:p>
    <w:p w14:paraId="3C4B6C9E" w14:textId="2487ADD5" w:rsidR="00AA7CB0" w:rsidRPr="00CA22D5" w:rsidRDefault="00AA7CB0" w:rsidP="000E650A">
      <w:pPr>
        <w:pStyle w:val="Default"/>
        <w:numPr>
          <w:ilvl w:val="0"/>
          <w:numId w:val="8"/>
        </w:numPr>
        <w:tabs>
          <w:tab w:val="left" w:pos="851"/>
        </w:tabs>
        <w:ind w:left="0" w:firstLine="567"/>
        <w:jc w:val="both"/>
        <w:rPr>
          <w:rFonts w:ascii="Times New Roman" w:hAnsi="Times New Roman" w:cs="Times New Roman"/>
          <w:color w:val="auto"/>
        </w:rPr>
      </w:pPr>
      <w:r w:rsidRPr="00CA22D5">
        <w:rPr>
          <w:rFonts w:ascii="Times New Roman" w:hAnsi="Times New Roman" w:cs="Times New Roman"/>
          <w:color w:val="auto"/>
        </w:rPr>
        <w:t>G</w:t>
      </w:r>
      <w:r w:rsidR="009164A6" w:rsidRPr="00CA22D5">
        <w:rPr>
          <w:rFonts w:ascii="Times New Roman" w:hAnsi="Times New Roman" w:cs="Times New Roman"/>
          <w:color w:val="auto"/>
        </w:rPr>
        <w:t>üvenli elektronik imza,</w:t>
      </w:r>
    </w:p>
    <w:p w14:paraId="3492BAEC" w14:textId="621FAA2F" w:rsidR="00AA7CB0" w:rsidRPr="00CA22D5" w:rsidRDefault="00AA7CB0" w:rsidP="000E650A">
      <w:pPr>
        <w:pStyle w:val="Default"/>
        <w:numPr>
          <w:ilvl w:val="0"/>
          <w:numId w:val="8"/>
        </w:numPr>
        <w:tabs>
          <w:tab w:val="left" w:pos="851"/>
        </w:tabs>
        <w:ind w:left="0" w:firstLine="567"/>
        <w:jc w:val="both"/>
        <w:rPr>
          <w:rFonts w:ascii="Times New Roman" w:hAnsi="Times New Roman" w:cs="Times New Roman"/>
          <w:color w:val="auto"/>
        </w:rPr>
      </w:pPr>
      <w:r w:rsidRPr="00CA22D5">
        <w:rPr>
          <w:rFonts w:ascii="Times New Roman" w:hAnsi="Times New Roman" w:cs="Times New Roman"/>
        </w:rPr>
        <w:t>Türkiye Cumhuriyeti kimlik kartını</w:t>
      </w:r>
      <w:r w:rsidR="009164A6" w:rsidRPr="00CA22D5">
        <w:rPr>
          <w:rFonts w:ascii="Times New Roman" w:hAnsi="Times New Roman" w:cs="Times New Roman"/>
          <w:color w:val="auto"/>
        </w:rPr>
        <w:t>,</w:t>
      </w:r>
    </w:p>
    <w:p w14:paraId="7C19BB2F" w14:textId="77777777" w:rsidR="00AA7CB0" w:rsidRPr="00CA22D5" w:rsidRDefault="00AA7CB0" w:rsidP="000E650A">
      <w:pPr>
        <w:pStyle w:val="Default"/>
        <w:numPr>
          <w:ilvl w:val="0"/>
          <w:numId w:val="8"/>
        </w:numPr>
        <w:tabs>
          <w:tab w:val="left" w:pos="851"/>
        </w:tabs>
        <w:ind w:left="0" w:firstLine="567"/>
        <w:jc w:val="both"/>
        <w:rPr>
          <w:rFonts w:ascii="Times New Roman" w:hAnsi="Times New Roman" w:cs="Times New Roman"/>
          <w:color w:val="auto"/>
        </w:rPr>
      </w:pPr>
      <w:r w:rsidRPr="00CA22D5">
        <w:rPr>
          <w:rFonts w:ascii="Times New Roman" w:hAnsi="Times New Roman" w:cs="Times New Roman"/>
          <w:color w:val="auto"/>
        </w:rPr>
        <w:t>İnternet bankacılığı,</w:t>
      </w:r>
    </w:p>
    <w:p w14:paraId="022EF6E9" w14:textId="3DF2426E" w:rsidR="00AA7CB0" w:rsidRPr="00CA22D5" w:rsidRDefault="00AA7CB0" w:rsidP="008A7C57">
      <w:pPr>
        <w:pStyle w:val="Default"/>
        <w:tabs>
          <w:tab w:val="left" w:pos="851"/>
        </w:tabs>
        <w:ind w:firstLine="567"/>
        <w:jc w:val="both"/>
        <w:rPr>
          <w:rFonts w:ascii="Times New Roman" w:hAnsi="Times New Roman" w:cs="Times New Roman"/>
          <w:color w:val="auto"/>
        </w:rPr>
      </w:pPr>
      <w:r w:rsidRPr="00CA22D5">
        <w:rPr>
          <w:rFonts w:ascii="Times New Roman" w:hAnsi="Times New Roman" w:cs="Times New Roman"/>
          <w:color w:val="auto"/>
        </w:rPr>
        <w:lastRenderedPageBreak/>
        <w:t>ç) Mobil bankacılık</w:t>
      </w:r>
      <w:r w:rsidR="00220F59" w:rsidRPr="00CA22D5">
        <w:rPr>
          <w:rFonts w:ascii="Times New Roman" w:hAnsi="Times New Roman" w:cs="Times New Roman"/>
          <w:color w:val="auto"/>
        </w:rPr>
        <w:t>,</w:t>
      </w:r>
    </w:p>
    <w:p w14:paraId="5EC2ED6F" w14:textId="77777777" w:rsidR="00AA7CB0" w:rsidRPr="00CA22D5" w:rsidRDefault="00AA7CB0" w:rsidP="000E650A">
      <w:pPr>
        <w:pStyle w:val="Default"/>
        <w:numPr>
          <w:ilvl w:val="0"/>
          <w:numId w:val="8"/>
        </w:numPr>
        <w:tabs>
          <w:tab w:val="left" w:pos="851"/>
        </w:tabs>
        <w:ind w:left="0" w:firstLine="567"/>
        <w:jc w:val="both"/>
        <w:rPr>
          <w:rFonts w:ascii="Times New Roman" w:hAnsi="Times New Roman" w:cs="Times New Roman"/>
          <w:color w:val="auto"/>
        </w:rPr>
      </w:pPr>
      <w:r w:rsidRPr="00CA22D5">
        <w:rPr>
          <w:rFonts w:ascii="Times New Roman" w:hAnsi="Times New Roman" w:cs="Times New Roman"/>
          <w:color w:val="auto"/>
        </w:rPr>
        <w:t>Başvuru sahibinin KN’sine kayıtlı ve asgari 90 gündür aynı SIM kartın veya SIM profilinin kullanıldığı mobil numarasına gönderilecek tek kullanımlık parolanın doğrulanması kaydıyla e-Devlet parolası</w:t>
      </w:r>
    </w:p>
    <w:p w14:paraId="771B9C48" w14:textId="41260173" w:rsidR="00AA7CB0" w:rsidRPr="00CA22D5" w:rsidRDefault="00AA7CB0" w:rsidP="008A7C57">
      <w:pPr>
        <w:pStyle w:val="Default"/>
        <w:tabs>
          <w:tab w:val="left" w:pos="567"/>
        </w:tabs>
        <w:ind w:firstLine="567"/>
        <w:jc w:val="both"/>
        <w:rPr>
          <w:rFonts w:ascii="Times New Roman" w:hAnsi="Times New Roman" w:cs="Times New Roman"/>
          <w:color w:val="auto"/>
        </w:rPr>
      </w:pPr>
      <w:r w:rsidRPr="00CA22D5">
        <w:rPr>
          <w:rFonts w:ascii="Times New Roman" w:hAnsi="Times New Roman" w:cs="Times New Roman"/>
          <w:color w:val="auto"/>
        </w:rPr>
        <w:t>yönteml</w:t>
      </w:r>
      <w:r w:rsidR="00220F59" w:rsidRPr="00CA22D5">
        <w:rPr>
          <w:rFonts w:ascii="Times New Roman" w:hAnsi="Times New Roman" w:cs="Times New Roman"/>
          <w:color w:val="auto"/>
        </w:rPr>
        <w:t>erinden birisi ile giriş yapar.</w:t>
      </w:r>
    </w:p>
    <w:p w14:paraId="794768A5" w14:textId="272031F9" w:rsidR="00AA7CB0" w:rsidRPr="00CA22D5" w:rsidRDefault="00AA7CB0" w:rsidP="008A7C57">
      <w:pPr>
        <w:pStyle w:val="Default"/>
        <w:ind w:firstLine="567"/>
        <w:jc w:val="both"/>
        <w:rPr>
          <w:rFonts w:ascii="Times New Roman" w:hAnsi="Times New Roman" w:cs="Times New Roman"/>
          <w:color w:val="auto"/>
        </w:rPr>
      </w:pPr>
      <w:r w:rsidRPr="00CA22D5">
        <w:rPr>
          <w:rFonts w:ascii="Times New Roman" w:hAnsi="Times New Roman" w:cs="Times New Roman"/>
          <w:color w:val="auto"/>
        </w:rPr>
        <w:t>(2) e-Devlet Kapısına girişe ilişkin olarak; sisteme giriş zamanı, kullanılan IP ve port numarası ile giriş yöntemine ilişkin bilgilerinin güvenlik amacıyla işletmeciye/hizmet sağlayıcıya iletileceği bilgilendirmesi yapılır, kimlik doğrulama maksadına yönelik olarak işlem belgesinde ilgili mevzuat kapsamında yer alması gereken bilgiler sunulur</w:t>
      </w:r>
      <w:r w:rsidR="00220F59" w:rsidRPr="00CA22D5">
        <w:rPr>
          <w:rFonts w:ascii="Times New Roman" w:hAnsi="Times New Roman" w:cs="Times New Roman"/>
          <w:color w:val="auto"/>
        </w:rPr>
        <w:t xml:space="preserve"> ve onayı alınır.</w:t>
      </w:r>
    </w:p>
    <w:p w14:paraId="438670C3" w14:textId="77777777" w:rsidR="00AA7CB0" w:rsidRPr="00CA22D5" w:rsidRDefault="00AA7CB0" w:rsidP="008A7C57">
      <w:pPr>
        <w:pStyle w:val="Default"/>
        <w:ind w:firstLine="567"/>
        <w:jc w:val="both"/>
        <w:rPr>
          <w:rFonts w:ascii="Times New Roman" w:hAnsi="Times New Roman" w:cs="Times New Roman"/>
          <w:color w:val="auto"/>
        </w:rPr>
      </w:pPr>
      <w:r w:rsidRPr="00CA22D5">
        <w:rPr>
          <w:rFonts w:ascii="Times New Roman" w:hAnsi="Times New Roman" w:cs="Times New Roman"/>
          <w:color w:val="auto"/>
        </w:rPr>
        <w:t>(3) İşletmeci/hizmet sağlayıcı tarafından kayda alınan bilgilerle e-Devlet Kapısında bulunan bilgilerde farklılık olması halinde e-Devlet Kapısı kayıtları esas alınır.</w:t>
      </w:r>
    </w:p>
    <w:p w14:paraId="17A0B532" w14:textId="76347DD2" w:rsidR="00AA7CB0" w:rsidRPr="00CA22D5" w:rsidRDefault="00AA7CB0" w:rsidP="008A7C57">
      <w:pPr>
        <w:pStyle w:val="Default"/>
        <w:ind w:firstLine="567"/>
        <w:jc w:val="both"/>
        <w:rPr>
          <w:rFonts w:ascii="Times New Roman" w:hAnsi="Times New Roman" w:cs="Times New Roman"/>
          <w:color w:val="auto"/>
        </w:rPr>
      </w:pPr>
      <w:r w:rsidRPr="00CA22D5">
        <w:rPr>
          <w:rFonts w:ascii="Times New Roman" w:hAnsi="Times New Roman" w:cs="Times New Roman"/>
          <w:color w:val="auto"/>
        </w:rPr>
        <w:t>(4) e-Devlet Kapısı üzerinden kimlik doğrulama, doğrudan e-Devlet Kapısı kullanılarak yapılabileceği gibi, işletmeci/hizmet sağlayıcının uygulamaları veya resmi internet sitesi ile e-Devlet Kapısı arasında bir entegrasyon yapılması suretiyle, uygulama veya resmi internet sitesi üzerinden de yapılabilir.</w:t>
      </w:r>
    </w:p>
    <w:p w14:paraId="56CBD14E" w14:textId="77777777" w:rsidR="00AA7CB0" w:rsidRPr="00CA22D5" w:rsidRDefault="00AA7CB0" w:rsidP="008A7C57">
      <w:pPr>
        <w:pStyle w:val="Default"/>
        <w:jc w:val="both"/>
        <w:rPr>
          <w:rFonts w:ascii="Times New Roman" w:hAnsi="Times New Roman" w:cs="Times New Roman"/>
          <w:color w:val="auto"/>
        </w:rPr>
      </w:pPr>
    </w:p>
    <w:p w14:paraId="0B53F62A" w14:textId="77777777" w:rsidR="00AA7CB0" w:rsidRPr="00CA22D5" w:rsidRDefault="00AA7CB0" w:rsidP="008A7C57">
      <w:pPr>
        <w:pStyle w:val="Default"/>
        <w:ind w:firstLine="567"/>
        <w:jc w:val="both"/>
        <w:rPr>
          <w:rFonts w:ascii="Times New Roman" w:hAnsi="Times New Roman" w:cs="Times New Roman"/>
          <w:b/>
        </w:rPr>
      </w:pPr>
      <w:r w:rsidRPr="00CA22D5">
        <w:rPr>
          <w:rFonts w:ascii="Times New Roman" w:hAnsi="Times New Roman" w:cs="Times New Roman"/>
          <w:b/>
        </w:rPr>
        <w:t>Görüntülü kimlik doğrulama</w:t>
      </w:r>
    </w:p>
    <w:p w14:paraId="2F17692C" w14:textId="623685C4" w:rsidR="00AA7CB0" w:rsidRPr="00CA22D5" w:rsidRDefault="00AA7CB0" w:rsidP="008A7C57">
      <w:pPr>
        <w:pStyle w:val="Default"/>
        <w:ind w:firstLine="567"/>
        <w:jc w:val="both"/>
        <w:rPr>
          <w:rFonts w:ascii="Times New Roman" w:hAnsi="Times New Roman" w:cs="Times New Roman"/>
        </w:rPr>
      </w:pPr>
      <w:r w:rsidRPr="00CA22D5">
        <w:rPr>
          <w:rFonts w:ascii="Times New Roman" w:hAnsi="Times New Roman" w:cs="Times New Roman"/>
          <w:b/>
        </w:rPr>
        <w:t>MADDE 7</w:t>
      </w:r>
      <w:r w:rsidR="009164A6" w:rsidRPr="00CA22D5">
        <w:rPr>
          <w:rFonts w:ascii="Times New Roman" w:hAnsi="Times New Roman" w:cs="Times New Roman"/>
          <w:b/>
          <w:bCs/>
          <w:color w:val="auto"/>
        </w:rPr>
        <w:t xml:space="preserve"> </w:t>
      </w:r>
      <w:r w:rsidR="009164A6" w:rsidRPr="00CA22D5">
        <w:rPr>
          <w:rFonts w:ascii="Times New Roman" w:hAnsi="Times New Roman" w:cs="Times New Roman"/>
          <w:b/>
          <w:bCs/>
          <w:iCs/>
          <w:color w:val="auto"/>
        </w:rPr>
        <w:t xml:space="preserve">– </w:t>
      </w:r>
      <w:r w:rsidRPr="00CA22D5">
        <w:rPr>
          <w:rFonts w:ascii="Times New Roman" w:hAnsi="Times New Roman" w:cs="Times New Roman"/>
        </w:rPr>
        <w:t>(1) Kimlik doğrulamada kullanılacak görüntülü yöntemde olası teknolojik, operasyonel ve benzeri riskler göz önünde bulundurularak gerekli güvenlik tedbirlerinin alınması işletmeci/hizmet sağlayıcı sorumluluğundadır.</w:t>
      </w:r>
    </w:p>
    <w:p w14:paraId="302A9480" w14:textId="77777777" w:rsidR="00AA7CB0" w:rsidRPr="00CA22D5" w:rsidRDefault="00AA7CB0" w:rsidP="008A7C57">
      <w:pPr>
        <w:pStyle w:val="Default"/>
        <w:ind w:firstLine="567"/>
        <w:jc w:val="both"/>
        <w:rPr>
          <w:rFonts w:ascii="Times New Roman" w:hAnsi="Times New Roman" w:cs="Times New Roman"/>
        </w:rPr>
      </w:pPr>
      <w:r w:rsidRPr="00CA22D5">
        <w:rPr>
          <w:rFonts w:ascii="Times New Roman" w:hAnsi="Times New Roman" w:cs="Times New Roman"/>
        </w:rPr>
        <w:t>(2) Görüntülü kimlik doğrulaması gerçek zamanlı ve kesintisiz şekilde yapılır. İşletmeci/hizmet sağlayıcı tarafından kimlik doğrulama sürecine ilişkin görsel-işitsel iletişimin bütünlüğünün ve gizliliğinin sağlanması için gerekli tedbirleri alır. Bu amaçla, yapılan görüntülü doğrulama uçtan uca güvenli iletişim ile gerçekleştirilir.</w:t>
      </w:r>
    </w:p>
    <w:p w14:paraId="6C8FD255" w14:textId="77777777" w:rsidR="00AA7CB0" w:rsidRPr="00CA22D5" w:rsidRDefault="00AA7CB0" w:rsidP="008A7C57">
      <w:pPr>
        <w:pStyle w:val="Default"/>
        <w:ind w:firstLine="567"/>
        <w:jc w:val="both"/>
        <w:rPr>
          <w:rFonts w:ascii="Times New Roman" w:hAnsi="Times New Roman" w:cs="Times New Roman"/>
        </w:rPr>
      </w:pPr>
      <w:r w:rsidRPr="00CA22D5">
        <w:rPr>
          <w:rFonts w:ascii="Times New Roman" w:hAnsi="Times New Roman" w:cs="Times New Roman"/>
        </w:rPr>
        <w:t>(3) Kimlik doğrulamanın görüntülü yapılması durumunda öncelikle başvuru sahibi irtibat numarası veya elektronik posta adresini beyan eder. Bu numara veya elektronik posta adresine tek kullanımlık parola veya link gönderilerek, beyan edilen iletişim bilgisinin kullanıldığı teyit edilir.</w:t>
      </w:r>
    </w:p>
    <w:p w14:paraId="6484ECEE" w14:textId="77777777" w:rsidR="00AA7CB0" w:rsidRPr="00CA22D5" w:rsidRDefault="00AA7CB0" w:rsidP="008A7C57">
      <w:pPr>
        <w:pStyle w:val="Default"/>
        <w:ind w:firstLine="567"/>
        <w:jc w:val="both"/>
        <w:rPr>
          <w:rFonts w:ascii="Times New Roman" w:hAnsi="Times New Roman" w:cs="Times New Roman"/>
        </w:rPr>
      </w:pPr>
      <w:r w:rsidRPr="00CA22D5">
        <w:rPr>
          <w:rFonts w:ascii="Times New Roman" w:hAnsi="Times New Roman" w:cs="Times New Roman"/>
        </w:rPr>
        <w:t>(4) Görüntülü kimlik doğrulamanın yapılabilmesi için başvuru sahibinin kişisel verilerinin işlenmesine dair açık rızası alınır ve gerekli aydınlatma yapılır. Başvuru sahibinin kişisel verilerinin işlenmesine yönelik rızasının olmaması halinde, alternatif başvuru yolları hakkında bilgi verilerek görüntülü kimlik doğrulama işlemi sona erdirilir.</w:t>
      </w:r>
    </w:p>
    <w:p w14:paraId="5A824F96" w14:textId="27716AB3" w:rsidR="00AA7CB0" w:rsidRPr="00CA22D5" w:rsidRDefault="00AA7CB0" w:rsidP="008A7C57">
      <w:pPr>
        <w:pStyle w:val="Default"/>
        <w:ind w:firstLine="567"/>
        <w:jc w:val="both"/>
        <w:rPr>
          <w:rFonts w:ascii="Times New Roman" w:hAnsi="Times New Roman" w:cs="Times New Roman"/>
          <w:color w:val="000000" w:themeColor="text1"/>
        </w:rPr>
      </w:pPr>
      <w:r w:rsidRPr="00CA22D5">
        <w:rPr>
          <w:rFonts w:ascii="Times New Roman" w:hAnsi="Times New Roman" w:cs="Times New Roman"/>
        </w:rPr>
        <w:t xml:space="preserve">(5) </w:t>
      </w:r>
      <w:r w:rsidRPr="00CA22D5">
        <w:rPr>
          <w:rFonts w:ascii="Times New Roman" w:hAnsi="Times New Roman" w:cs="Times New Roman"/>
          <w:color w:val="000000" w:themeColor="text1"/>
        </w:rPr>
        <w:t xml:space="preserve">Başvuru sahibinin </w:t>
      </w:r>
      <w:r w:rsidRPr="00CA22D5">
        <w:rPr>
          <w:rFonts w:ascii="Times New Roman" w:eastAsia="Calibri" w:hAnsi="Times New Roman" w:cs="Times New Roman"/>
          <w:color w:val="000000" w:themeColor="text1"/>
        </w:rPr>
        <w:t xml:space="preserve">kimlik belgesinin üzerindeki </w:t>
      </w:r>
      <w:r w:rsidRPr="00CA22D5">
        <w:rPr>
          <w:rFonts w:ascii="Times New Roman" w:hAnsi="Times New Roman" w:cs="Times New Roman"/>
          <w:color w:val="000000" w:themeColor="text1"/>
        </w:rPr>
        <w:t>fotoğraf</w:t>
      </w:r>
      <w:r w:rsidRPr="00CA22D5">
        <w:rPr>
          <w:rFonts w:ascii="Times New Roman" w:eastAsia="Calibri" w:hAnsi="Times New Roman" w:cs="Times New Roman"/>
          <w:color w:val="000000" w:themeColor="text1"/>
        </w:rPr>
        <w:t xml:space="preserve"> da dâhil olmak üzere k</w:t>
      </w:r>
      <w:r w:rsidRPr="00CA22D5">
        <w:rPr>
          <w:rFonts w:ascii="Times New Roman" w:hAnsi="Times New Roman" w:cs="Times New Roman"/>
          <w:color w:val="000000" w:themeColor="text1"/>
        </w:rPr>
        <w:t>imlik bilgileri,</w:t>
      </w:r>
      <w:r w:rsidR="009164A6" w:rsidRPr="00CA22D5">
        <w:rPr>
          <w:rFonts w:ascii="Times New Roman" w:hAnsi="Times New Roman" w:cs="Times New Roman"/>
          <w:color w:val="000000" w:themeColor="text1"/>
        </w:rPr>
        <w:t xml:space="preserve"> </w:t>
      </w:r>
      <w:r w:rsidRPr="00CA22D5">
        <w:rPr>
          <w:rFonts w:ascii="Times New Roman" w:hAnsi="Times New Roman" w:cs="Times New Roman"/>
          <w:color w:val="000000" w:themeColor="text1"/>
        </w:rPr>
        <w:t xml:space="preserve">Ek-1’de tanımlanan </w:t>
      </w:r>
      <w:r w:rsidRPr="00CA22D5">
        <w:rPr>
          <w:rFonts w:ascii="Times New Roman" w:hAnsi="Times New Roman" w:cs="Times New Roman"/>
        </w:rPr>
        <w:t xml:space="preserve">yakın alan iletişimi </w:t>
      </w:r>
      <w:r w:rsidRPr="00CA22D5">
        <w:rPr>
          <w:rFonts w:ascii="Times New Roman" w:hAnsi="Times New Roman" w:cs="Times New Roman"/>
          <w:color w:val="000000" w:themeColor="text1"/>
        </w:rPr>
        <w:t>yöntemiyle alınır.</w:t>
      </w:r>
    </w:p>
    <w:p w14:paraId="54340143" w14:textId="77777777" w:rsidR="00AA7CB0" w:rsidRPr="00CA22D5" w:rsidRDefault="00AA7CB0" w:rsidP="008A7C57">
      <w:pPr>
        <w:pStyle w:val="Default"/>
        <w:ind w:firstLine="567"/>
        <w:jc w:val="both"/>
        <w:rPr>
          <w:rFonts w:ascii="Times New Roman" w:hAnsi="Times New Roman" w:cs="Times New Roman"/>
        </w:rPr>
      </w:pPr>
      <w:r w:rsidRPr="00CA22D5">
        <w:rPr>
          <w:rFonts w:ascii="Times New Roman" w:hAnsi="Times New Roman" w:cs="Times New Roman"/>
        </w:rPr>
        <w:t>(6) Başvuru sahibi tarafından sunulan kimlik belgesinde bulunan veri ve bilgilerin geçerliliği ve gerçekliğine ilişkin doğrulama, görüntülü kimlik doğrulama sürecinin bir parçası olarak gerçekleştirilir. İşletmeci/hizmet sağlayıcı bu kapsamda asgari olarak; kimlik belgesi geçerlilik süresinin bu türden kimlik belgelerinin sahip olduğu standartlara aykırı olmadığını, kimlik belgesinin yakın alan iletişimi yongasında, MRZ’sinde ve sair basılı alanlarında yer alan fotoğraf da dâhil bilgilerin tutarlı olduğunu doğrular ve KPS’den imkân tanınanları buradan teyit eder.</w:t>
      </w:r>
    </w:p>
    <w:p w14:paraId="6A214406" w14:textId="282A62E9" w:rsidR="00AA7CB0" w:rsidRPr="00CA22D5" w:rsidRDefault="00AA7CB0" w:rsidP="008A7C57">
      <w:pPr>
        <w:pStyle w:val="Default"/>
        <w:ind w:firstLine="567"/>
        <w:jc w:val="both"/>
        <w:rPr>
          <w:rFonts w:ascii="Times New Roman" w:hAnsi="Times New Roman" w:cs="Times New Roman"/>
        </w:rPr>
      </w:pPr>
      <w:r w:rsidRPr="00CA22D5">
        <w:rPr>
          <w:rFonts w:ascii="Times New Roman" w:hAnsi="Times New Roman" w:cs="Times New Roman"/>
        </w:rPr>
        <w:t>(7) Görüntülü kimlik doğrulama sırasında kişinin canlılığını tespit edici teknikler kullanılır. Kimlik ibraz eden başvuru sahibinin hazırda bulunduğunun teyidi amacıyla, başvuru sahibinin yüzünün, tam ve net olarak görülebileceği aydınlık ortamda, gözlerinin açık olduğu şekilde farklı açılardan kamera görüntüsü alınır. İşletmeci hazırda bulunan kişinin alınan görüntüsündeki yüzü ile kimlik belgesinde yer alan fotoğrafın biyometrik karşılaştırmasını Ek-2’de yer alan kriterlere uygun olarak yapar</w:t>
      </w:r>
      <w:r w:rsidR="00220F59" w:rsidRPr="00CA22D5">
        <w:rPr>
          <w:rFonts w:ascii="Times New Roman" w:hAnsi="Times New Roman" w:cs="Times New Roman"/>
        </w:rPr>
        <w:t>.</w:t>
      </w:r>
    </w:p>
    <w:p w14:paraId="193B8E79" w14:textId="1F284626" w:rsidR="00AA7CB0" w:rsidRPr="00CA22D5" w:rsidRDefault="00AA7CB0" w:rsidP="008A7C57">
      <w:pPr>
        <w:pStyle w:val="Default"/>
        <w:ind w:firstLine="567"/>
        <w:jc w:val="both"/>
        <w:rPr>
          <w:rFonts w:ascii="Times New Roman" w:hAnsi="Times New Roman" w:cs="Times New Roman"/>
        </w:rPr>
      </w:pPr>
      <w:r w:rsidRPr="00CA22D5">
        <w:rPr>
          <w:rFonts w:ascii="Times New Roman" w:hAnsi="Times New Roman" w:cs="Times New Roman"/>
        </w:rPr>
        <w:t>(8) Görüntülü kimlik doğrulama sırasında kişinin, oluşacak olan işlem belgesine özgüleyecek bilgileri tarih saat de dâhil olmak üzere kesintis</w:t>
      </w:r>
      <w:r w:rsidR="00220F59" w:rsidRPr="00CA22D5">
        <w:rPr>
          <w:rFonts w:ascii="Times New Roman" w:hAnsi="Times New Roman" w:cs="Times New Roman"/>
        </w:rPr>
        <w:t>iz bir şekilde okuması istenir.</w:t>
      </w:r>
    </w:p>
    <w:p w14:paraId="1CD567D7" w14:textId="77777777" w:rsidR="00AA7CB0" w:rsidRPr="00CA22D5" w:rsidRDefault="00AA7CB0" w:rsidP="008A7C57">
      <w:pPr>
        <w:pStyle w:val="Default"/>
        <w:ind w:firstLine="567"/>
        <w:jc w:val="both"/>
        <w:rPr>
          <w:rFonts w:ascii="Times New Roman" w:hAnsi="Times New Roman" w:cs="Times New Roman"/>
        </w:rPr>
      </w:pPr>
      <w:r w:rsidRPr="00CA22D5">
        <w:rPr>
          <w:rFonts w:ascii="Times New Roman" w:hAnsi="Times New Roman" w:cs="Times New Roman"/>
        </w:rPr>
        <w:t>(9) Görüntülü kimlik doğrulama sırasında başvuru sahibi tarafından sunulan belgelerin geçerliliği hususunda ya da sahtecilik veya dolandırıcılık teşebbüsünden şüphe edilmesi durumunda, görüntülü kimlik doğrulama süreci sonlandırılır. Bu kapsamda kimlik avına ve benzeri sahtekârlık yöntemlerine ilişkin gerekli tüm tedbirler işletmeci/hizmet sağlayıcı tarafından alınır.</w:t>
      </w:r>
    </w:p>
    <w:p w14:paraId="41FD5934" w14:textId="53B82F42" w:rsidR="00AA7CB0" w:rsidRPr="00CA22D5" w:rsidRDefault="00AA7CB0" w:rsidP="008A7C57">
      <w:pPr>
        <w:pStyle w:val="Default"/>
        <w:ind w:firstLine="567"/>
        <w:jc w:val="both"/>
        <w:rPr>
          <w:rFonts w:ascii="Times New Roman" w:hAnsi="Times New Roman" w:cs="Times New Roman"/>
        </w:rPr>
      </w:pPr>
      <w:r w:rsidRPr="00CA22D5">
        <w:rPr>
          <w:rFonts w:ascii="Times New Roman" w:hAnsi="Times New Roman" w:cs="Times New Roman"/>
        </w:rPr>
        <w:lastRenderedPageBreak/>
        <w:t>(10) Zayıf ışık koşulları, düşük görüntü kalitesi ya da iletimi ve benzeri durumlar nedeniyle bu Yönetmelikte belirtildiği şekilde görsel doğrulama yapmanın ve/veya kişi ile iletişim kurmanın mümkün olmadığı hallerde kimlik doğrulama süreci iptal edilir. Süreçte herhangi başka bir tutarsızlık veya belirsizlik bulunması durumunda da bu h</w:t>
      </w:r>
      <w:r w:rsidR="00220F59" w:rsidRPr="00CA22D5">
        <w:rPr>
          <w:rFonts w:ascii="Times New Roman" w:hAnsi="Times New Roman" w:cs="Times New Roman"/>
        </w:rPr>
        <w:t>üküm uygulanır.</w:t>
      </w:r>
    </w:p>
    <w:p w14:paraId="2F53FF47" w14:textId="63A31330" w:rsidR="00AA7CB0" w:rsidRPr="00CA22D5" w:rsidRDefault="00AA7CB0" w:rsidP="008A7C57">
      <w:pPr>
        <w:pStyle w:val="Default"/>
        <w:ind w:firstLine="567"/>
        <w:jc w:val="both"/>
        <w:rPr>
          <w:rFonts w:ascii="Times New Roman" w:hAnsi="Times New Roman" w:cs="Times New Roman"/>
        </w:rPr>
      </w:pPr>
      <w:r w:rsidRPr="00CA22D5">
        <w:rPr>
          <w:rFonts w:ascii="Times New Roman" w:hAnsi="Times New Roman" w:cs="Times New Roman"/>
        </w:rPr>
        <w:t>(11) Kimlik doğrulama işlemlerinde kişinin doğru tespit edilmesi işletmecinin/hizmet sağlayıcının sorumluluğundadır.</w:t>
      </w:r>
    </w:p>
    <w:p w14:paraId="0224169F" w14:textId="77777777" w:rsidR="00AA7CB0" w:rsidRPr="00CA22D5" w:rsidRDefault="00AA7CB0" w:rsidP="008A7C57">
      <w:pPr>
        <w:pStyle w:val="Default"/>
        <w:jc w:val="both"/>
        <w:rPr>
          <w:rFonts w:ascii="Times New Roman" w:hAnsi="Times New Roman" w:cs="Times New Roman"/>
        </w:rPr>
      </w:pPr>
    </w:p>
    <w:p w14:paraId="44750309" w14:textId="77777777" w:rsidR="00AA7CB0" w:rsidRPr="00CA22D5" w:rsidRDefault="00AA7CB0" w:rsidP="008A7C57">
      <w:pPr>
        <w:spacing w:after="0" w:line="240" w:lineRule="auto"/>
        <w:ind w:left="0" w:firstLine="567"/>
        <w:rPr>
          <w:rFonts w:ascii="Times New Roman" w:hAnsi="Times New Roman" w:cs="Times New Roman"/>
          <w:b/>
          <w:szCs w:val="24"/>
        </w:rPr>
      </w:pPr>
      <w:r w:rsidRPr="00CA22D5">
        <w:rPr>
          <w:rFonts w:ascii="Times New Roman" w:hAnsi="Times New Roman" w:cs="Times New Roman"/>
          <w:b/>
          <w:szCs w:val="24"/>
        </w:rPr>
        <w:t>İşlem belgesi ve verilerin saklanması</w:t>
      </w:r>
    </w:p>
    <w:p w14:paraId="58024B9B" w14:textId="3DBDFE88" w:rsidR="00AA7CB0" w:rsidRPr="00CA22D5" w:rsidRDefault="00AA7CB0" w:rsidP="008A7C57">
      <w:pPr>
        <w:pStyle w:val="Default"/>
        <w:ind w:firstLine="567"/>
        <w:jc w:val="both"/>
        <w:rPr>
          <w:rFonts w:ascii="Times New Roman" w:hAnsi="Times New Roman" w:cs="Times New Roman"/>
          <w:color w:val="auto"/>
        </w:rPr>
      </w:pPr>
      <w:bookmarkStart w:id="1" w:name="_Ref43135296"/>
      <w:r w:rsidRPr="00CA22D5">
        <w:rPr>
          <w:rFonts w:ascii="Times New Roman" w:hAnsi="Times New Roman" w:cs="Times New Roman"/>
          <w:b/>
          <w:color w:val="auto"/>
        </w:rPr>
        <w:t>MADDE</w:t>
      </w:r>
      <w:r w:rsidRPr="00CA22D5">
        <w:rPr>
          <w:rFonts w:ascii="Times New Roman" w:hAnsi="Times New Roman" w:cs="Times New Roman"/>
          <w:b/>
          <w:bCs/>
          <w:color w:val="auto"/>
        </w:rPr>
        <w:t xml:space="preserve"> </w:t>
      </w:r>
      <w:bookmarkEnd w:id="1"/>
      <w:r w:rsidRPr="00CA22D5">
        <w:rPr>
          <w:rFonts w:ascii="Times New Roman" w:hAnsi="Times New Roman" w:cs="Times New Roman"/>
          <w:b/>
          <w:bCs/>
          <w:color w:val="auto"/>
        </w:rPr>
        <w:t>8</w:t>
      </w:r>
      <w:r w:rsidR="009164A6" w:rsidRPr="00CA22D5">
        <w:rPr>
          <w:rFonts w:ascii="Times New Roman" w:hAnsi="Times New Roman" w:cs="Times New Roman"/>
          <w:b/>
          <w:bCs/>
          <w:color w:val="auto"/>
        </w:rPr>
        <w:t xml:space="preserve"> </w:t>
      </w:r>
      <w:r w:rsidR="009164A6" w:rsidRPr="00CA22D5">
        <w:rPr>
          <w:rFonts w:ascii="Times New Roman" w:hAnsi="Times New Roman" w:cs="Times New Roman"/>
          <w:b/>
          <w:bCs/>
          <w:iCs/>
          <w:color w:val="auto"/>
        </w:rPr>
        <w:t xml:space="preserve">– </w:t>
      </w:r>
      <w:r w:rsidRPr="00CA22D5">
        <w:rPr>
          <w:rFonts w:ascii="Times New Roman" w:hAnsi="Times New Roman" w:cs="Times New Roman"/>
          <w:color w:val="auto"/>
        </w:rPr>
        <w:t>(1) İşletmeci/hizmet sağlayıcı bu Yönetmelik kapsamında kimlik doğrulamaya ilişkin sürecin tüm adımlarını içerecek şekilde elde ettiği bilgiler ile birlikte sair mevzuatla belirlenmiş diğer bilgileri işlem belgesine dercederek PDF dosyayı oluşturur.</w:t>
      </w:r>
    </w:p>
    <w:p w14:paraId="6B1B6341" w14:textId="7BAC235B" w:rsidR="00AA7CB0" w:rsidRPr="00CA22D5" w:rsidRDefault="00AA7CB0" w:rsidP="008A7C57">
      <w:pPr>
        <w:spacing w:after="0" w:line="240" w:lineRule="auto"/>
        <w:ind w:left="0" w:firstLineChars="257" w:firstLine="617"/>
        <w:rPr>
          <w:rFonts w:ascii="Times New Roman" w:eastAsiaTheme="minorHAnsi" w:hAnsi="Times New Roman" w:cs="Times New Roman"/>
          <w:szCs w:val="24"/>
          <w:lang w:eastAsia="en-US"/>
        </w:rPr>
      </w:pPr>
      <w:r w:rsidRPr="00CA22D5">
        <w:rPr>
          <w:rFonts w:ascii="Times New Roman" w:hAnsi="Times New Roman" w:cs="Times New Roman"/>
          <w:szCs w:val="24"/>
        </w:rPr>
        <w:t xml:space="preserve">(2) </w:t>
      </w:r>
      <w:r w:rsidRPr="00CA22D5">
        <w:rPr>
          <w:rFonts w:ascii="Times New Roman" w:eastAsiaTheme="minorHAnsi" w:hAnsi="Times New Roman" w:cs="Times New Roman"/>
          <w:szCs w:val="24"/>
          <w:lang w:eastAsia="en-US"/>
        </w:rPr>
        <w:t>İşletmeci/hizmet sağlayıcı</w:t>
      </w:r>
      <w:r w:rsidR="00220F59" w:rsidRPr="00CA22D5">
        <w:rPr>
          <w:rFonts w:ascii="Times New Roman" w:eastAsiaTheme="minorHAnsi" w:hAnsi="Times New Roman" w:cs="Times New Roman"/>
          <w:szCs w:val="24"/>
          <w:lang w:eastAsia="en-US"/>
        </w:rPr>
        <w:t>:</w:t>
      </w:r>
    </w:p>
    <w:p w14:paraId="14BBAEAD" w14:textId="19A1804D" w:rsidR="00AA7CB0" w:rsidRPr="00CA22D5" w:rsidRDefault="00AA7CB0" w:rsidP="008A7C57">
      <w:pPr>
        <w:spacing w:after="0" w:line="240" w:lineRule="auto"/>
        <w:ind w:left="0" w:firstLineChars="257" w:firstLine="617"/>
        <w:rPr>
          <w:rFonts w:ascii="Times New Roman" w:eastAsiaTheme="minorHAnsi" w:hAnsi="Times New Roman" w:cs="Times New Roman"/>
          <w:szCs w:val="24"/>
          <w:lang w:eastAsia="en-US"/>
        </w:rPr>
      </w:pPr>
      <w:r w:rsidRPr="00CA22D5">
        <w:rPr>
          <w:rFonts w:ascii="Times New Roman" w:eastAsiaTheme="minorHAnsi" w:hAnsi="Times New Roman" w:cs="Times New Roman"/>
          <w:szCs w:val="24"/>
          <w:lang w:eastAsia="en-US"/>
        </w:rPr>
        <w:t>a) Veri bütünlüğünü; zaman damgalı ve 6102 sayılı Türk Ticaret Kanununun 1526’ıncı maddesinin dördüncü fıkrasına uygun olarak güvenli elektronik imza ile PAdES-LTV formatında imzalayarak</w:t>
      </w:r>
      <w:r w:rsidR="00220F59" w:rsidRPr="00CA22D5">
        <w:rPr>
          <w:rFonts w:ascii="Times New Roman" w:eastAsiaTheme="minorHAnsi" w:hAnsi="Times New Roman" w:cs="Times New Roman"/>
          <w:szCs w:val="24"/>
          <w:lang w:eastAsia="en-US"/>
        </w:rPr>
        <w:t xml:space="preserve"> sağlar.</w:t>
      </w:r>
    </w:p>
    <w:p w14:paraId="7F28D246" w14:textId="72491578" w:rsidR="00AA7CB0" w:rsidRPr="00CA22D5" w:rsidRDefault="00AA7CB0" w:rsidP="008A7C57">
      <w:pPr>
        <w:spacing w:after="0" w:line="240" w:lineRule="auto"/>
        <w:ind w:left="0" w:firstLineChars="257" w:firstLine="617"/>
        <w:rPr>
          <w:rFonts w:ascii="Times New Roman" w:hAnsi="Times New Roman" w:cs="Times New Roman"/>
          <w:szCs w:val="24"/>
        </w:rPr>
      </w:pPr>
      <w:r w:rsidRPr="00CA22D5">
        <w:rPr>
          <w:rFonts w:ascii="Times New Roman" w:eastAsiaTheme="minorHAnsi" w:hAnsi="Times New Roman" w:cs="Times New Roman"/>
          <w:szCs w:val="24"/>
          <w:lang w:eastAsia="en-US"/>
        </w:rPr>
        <w:t>b) PAdES-LTV’yi, elektronik posta yöntemiyle başvuru sahibine gönderir ve ilgili mevzuat ile belirlenmiş süre boyunca muhafaza eder.</w:t>
      </w:r>
    </w:p>
    <w:p w14:paraId="73531F58" w14:textId="77777777" w:rsidR="00220F59" w:rsidRPr="00CA22D5" w:rsidRDefault="00AA7CB0" w:rsidP="008A7C57">
      <w:pPr>
        <w:pStyle w:val="Default"/>
        <w:ind w:firstLine="565"/>
        <w:jc w:val="both"/>
        <w:rPr>
          <w:rFonts w:ascii="Times New Roman" w:hAnsi="Times New Roman" w:cs="Times New Roman"/>
        </w:rPr>
      </w:pPr>
      <w:r w:rsidRPr="00CA22D5">
        <w:rPr>
          <w:rFonts w:ascii="Times New Roman" w:hAnsi="Times New Roman" w:cs="Times New Roman"/>
          <w:color w:val="auto"/>
        </w:rPr>
        <w:t xml:space="preserve">(3) </w:t>
      </w:r>
      <w:r w:rsidRPr="00CA22D5">
        <w:rPr>
          <w:rFonts w:ascii="Times New Roman" w:hAnsi="Times New Roman" w:cs="Times New Roman"/>
        </w:rPr>
        <w:t>Bu Yönetmelik kapsamında yapılan tüm işlemler kayıt altına alınır ve elde edilen veriler yalnızca idari ve adli süreçler ile bu Yönetmelikte belirtilen kişinin kimlik doğrulaması amacı için kullanılır.</w:t>
      </w:r>
    </w:p>
    <w:p w14:paraId="23A875A3" w14:textId="77777777" w:rsidR="00220F59" w:rsidRPr="00CA22D5" w:rsidRDefault="00220F59" w:rsidP="008A7C57">
      <w:pPr>
        <w:pStyle w:val="Default"/>
        <w:ind w:firstLine="565"/>
        <w:jc w:val="both"/>
        <w:rPr>
          <w:rFonts w:ascii="Times New Roman" w:hAnsi="Times New Roman" w:cs="Times New Roman"/>
        </w:rPr>
      </w:pPr>
      <w:r w:rsidRPr="00CA22D5">
        <w:rPr>
          <w:rFonts w:ascii="Times New Roman" w:hAnsi="Times New Roman" w:cs="Times New Roman"/>
        </w:rPr>
        <w:t xml:space="preserve">(4) </w:t>
      </w:r>
      <w:r w:rsidR="00AA7CB0" w:rsidRPr="00CA22D5">
        <w:rPr>
          <w:rFonts w:ascii="Times New Roman" w:hAnsi="Times New Roman" w:cs="Times New Roman"/>
        </w:rPr>
        <w:t>Bu Yönetmelik kapsamında kayıt altına alınan ve elde edilen veriler ilgili mevzuatında yer alan saklama süreleri boyunca saklanır.</w:t>
      </w:r>
    </w:p>
    <w:p w14:paraId="11BA5846" w14:textId="20604903" w:rsidR="00AA7CB0" w:rsidRPr="00CA22D5" w:rsidRDefault="00AA7CB0" w:rsidP="008A7C57">
      <w:pPr>
        <w:pStyle w:val="Default"/>
        <w:ind w:firstLine="565"/>
        <w:jc w:val="both"/>
        <w:rPr>
          <w:rFonts w:ascii="Times New Roman" w:hAnsi="Times New Roman" w:cs="Times New Roman"/>
        </w:rPr>
      </w:pPr>
      <w:r w:rsidRPr="00CA22D5">
        <w:rPr>
          <w:rFonts w:ascii="Times New Roman" w:hAnsi="Times New Roman" w:cs="Times New Roman"/>
        </w:rPr>
        <w:t>(5) Kimlik doğrulaması yapılan işlem belgesinin tanzimine dair ilg</w:t>
      </w:r>
      <w:r w:rsidR="00220F59" w:rsidRPr="00CA22D5">
        <w:rPr>
          <w:rFonts w:ascii="Times New Roman" w:hAnsi="Times New Roman" w:cs="Times New Roman"/>
        </w:rPr>
        <w:t>ili mevzuat hükümleri saklıdır.</w:t>
      </w:r>
    </w:p>
    <w:p w14:paraId="34D93F89" w14:textId="77777777" w:rsidR="00AA7CB0" w:rsidRPr="00CA22D5" w:rsidRDefault="00AA7CB0" w:rsidP="008A7C57">
      <w:pPr>
        <w:spacing w:after="0" w:line="240" w:lineRule="auto"/>
        <w:ind w:left="0" w:firstLine="0"/>
        <w:rPr>
          <w:rFonts w:ascii="Times New Roman" w:hAnsi="Times New Roman" w:cs="Times New Roman"/>
          <w:szCs w:val="24"/>
        </w:rPr>
      </w:pPr>
    </w:p>
    <w:p w14:paraId="0D6736E6" w14:textId="77777777" w:rsidR="00AA7CB0" w:rsidRPr="00CA22D5" w:rsidRDefault="00AA7CB0" w:rsidP="008A7C57">
      <w:pPr>
        <w:spacing w:after="0" w:line="240" w:lineRule="auto"/>
        <w:ind w:left="0" w:firstLine="0"/>
        <w:jc w:val="center"/>
        <w:rPr>
          <w:rFonts w:ascii="Times New Roman" w:eastAsia="Times New Roman" w:hAnsi="Times New Roman" w:cs="Times New Roman"/>
          <w:b/>
          <w:szCs w:val="24"/>
        </w:rPr>
      </w:pPr>
      <w:r w:rsidRPr="00CA22D5">
        <w:rPr>
          <w:rFonts w:ascii="Times New Roman" w:eastAsia="Times New Roman" w:hAnsi="Times New Roman" w:cs="Times New Roman"/>
          <w:b/>
          <w:szCs w:val="24"/>
        </w:rPr>
        <w:t>ÜÇÜNCÜ BÖLÜM</w:t>
      </w:r>
    </w:p>
    <w:p w14:paraId="4BB1DE03" w14:textId="77777777" w:rsidR="00AA7CB0" w:rsidRPr="00CA22D5" w:rsidRDefault="00AA7CB0" w:rsidP="008A7C57">
      <w:pPr>
        <w:tabs>
          <w:tab w:val="left" w:pos="284"/>
        </w:tabs>
        <w:spacing w:after="0" w:line="240" w:lineRule="auto"/>
        <w:ind w:left="0" w:firstLine="0"/>
        <w:jc w:val="center"/>
        <w:rPr>
          <w:rFonts w:ascii="Times New Roman" w:eastAsia="Times New Roman" w:hAnsi="Times New Roman" w:cs="Times New Roman"/>
          <w:b/>
          <w:szCs w:val="24"/>
        </w:rPr>
      </w:pPr>
      <w:r w:rsidRPr="00CA22D5">
        <w:rPr>
          <w:rFonts w:ascii="Times New Roman" w:eastAsia="Times New Roman" w:hAnsi="Times New Roman" w:cs="Times New Roman"/>
          <w:b/>
          <w:szCs w:val="24"/>
        </w:rPr>
        <w:t>Çeşitli ve Son Hükümler</w:t>
      </w:r>
    </w:p>
    <w:p w14:paraId="019EE55F" w14:textId="77777777" w:rsidR="00AA7CB0" w:rsidRPr="00CA22D5" w:rsidRDefault="00AA7CB0" w:rsidP="008A7C57">
      <w:pPr>
        <w:spacing w:after="0" w:line="240" w:lineRule="auto"/>
        <w:ind w:left="0" w:firstLine="0"/>
        <w:rPr>
          <w:rFonts w:ascii="Times New Roman" w:hAnsi="Times New Roman" w:cs="Times New Roman"/>
          <w:szCs w:val="24"/>
        </w:rPr>
      </w:pPr>
    </w:p>
    <w:p w14:paraId="47D21D8A" w14:textId="77777777" w:rsidR="00AA7CB0" w:rsidRPr="00CA22D5" w:rsidRDefault="00AA7CB0" w:rsidP="008A7C57">
      <w:pPr>
        <w:spacing w:after="0" w:line="240" w:lineRule="auto"/>
        <w:ind w:left="0" w:firstLine="567"/>
        <w:rPr>
          <w:rFonts w:ascii="Times New Roman" w:hAnsi="Times New Roman" w:cs="Times New Roman"/>
          <w:b/>
          <w:szCs w:val="24"/>
        </w:rPr>
      </w:pPr>
      <w:r w:rsidRPr="00CA22D5">
        <w:rPr>
          <w:rFonts w:ascii="Times New Roman" w:hAnsi="Times New Roman" w:cs="Times New Roman"/>
          <w:b/>
          <w:szCs w:val="24"/>
        </w:rPr>
        <w:t>Güvenlik tedbirleri</w:t>
      </w:r>
    </w:p>
    <w:p w14:paraId="62C42188" w14:textId="6F8EA187" w:rsidR="00AA7CB0" w:rsidRPr="00CA22D5" w:rsidRDefault="00AA7CB0" w:rsidP="008A7C57">
      <w:pPr>
        <w:spacing w:after="0" w:line="240" w:lineRule="auto"/>
        <w:ind w:left="0" w:firstLine="567"/>
        <w:rPr>
          <w:rFonts w:ascii="Times New Roman" w:hAnsi="Times New Roman" w:cs="Times New Roman"/>
          <w:szCs w:val="24"/>
        </w:rPr>
      </w:pPr>
      <w:r w:rsidRPr="00CA22D5">
        <w:rPr>
          <w:rFonts w:ascii="Times New Roman" w:hAnsi="Times New Roman" w:cs="Times New Roman"/>
          <w:b/>
          <w:szCs w:val="24"/>
        </w:rPr>
        <w:t>MADDE</w:t>
      </w:r>
      <w:r w:rsidRPr="00CA22D5">
        <w:rPr>
          <w:rFonts w:ascii="Times New Roman" w:hAnsi="Times New Roman" w:cs="Times New Roman"/>
          <w:b/>
          <w:bCs/>
          <w:szCs w:val="24"/>
        </w:rPr>
        <w:t xml:space="preserve"> 9</w:t>
      </w:r>
      <w:r w:rsidR="009164A6" w:rsidRPr="00CA22D5">
        <w:rPr>
          <w:rFonts w:ascii="Times New Roman" w:hAnsi="Times New Roman" w:cs="Times New Roman"/>
          <w:b/>
          <w:bCs/>
          <w:color w:val="auto"/>
          <w:szCs w:val="24"/>
        </w:rPr>
        <w:t xml:space="preserve"> </w:t>
      </w:r>
      <w:r w:rsidR="009164A6" w:rsidRPr="00CA22D5">
        <w:rPr>
          <w:rFonts w:ascii="Times New Roman" w:hAnsi="Times New Roman" w:cs="Times New Roman"/>
          <w:b/>
          <w:bCs/>
          <w:iCs/>
          <w:color w:val="auto"/>
          <w:szCs w:val="24"/>
        </w:rPr>
        <w:t xml:space="preserve">– </w:t>
      </w:r>
      <w:r w:rsidRPr="00CA22D5">
        <w:rPr>
          <w:rFonts w:ascii="Times New Roman" w:hAnsi="Times New Roman" w:cs="Times New Roman"/>
          <w:szCs w:val="24"/>
        </w:rPr>
        <w:t>(1)</w:t>
      </w:r>
      <w:r w:rsidR="009164A6" w:rsidRPr="00CA22D5">
        <w:rPr>
          <w:rFonts w:ascii="Times New Roman" w:hAnsi="Times New Roman" w:cs="Times New Roman"/>
          <w:szCs w:val="24"/>
        </w:rPr>
        <w:t xml:space="preserve"> </w:t>
      </w:r>
      <w:r w:rsidRPr="00CA22D5">
        <w:rPr>
          <w:rFonts w:ascii="Times New Roman" w:hAnsi="Times New Roman" w:cs="Times New Roman"/>
          <w:szCs w:val="24"/>
        </w:rPr>
        <w:t xml:space="preserve">İşletmeci/hizmet sağlayıcı, bu Yönetmelik kapsamında elde ettiği bilgi, belge ve işlem kayıtlarının güvenliğini sağlamak için </w:t>
      </w:r>
      <w:r w:rsidRPr="00CA22D5">
        <w:rPr>
          <w:rFonts w:ascii="Times New Roman" w:hAnsi="Times New Roman" w:cs="Times New Roman"/>
          <w:iCs/>
          <w:szCs w:val="24"/>
        </w:rPr>
        <w:t>13/7/2014 tarihli ve 29059</w:t>
      </w:r>
      <w:r w:rsidRPr="00CA22D5">
        <w:rPr>
          <w:rFonts w:ascii="Times New Roman" w:hAnsi="Times New Roman" w:cs="Times New Roman"/>
          <w:szCs w:val="24"/>
        </w:rPr>
        <w:t xml:space="preserve"> sayılı </w:t>
      </w:r>
      <w:r w:rsidR="009164A6" w:rsidRPr="00CA22D5">
        <w:rPr>
          <w:rFonts w:ascii="Times New Roman" w:hAnsi="Times New Roman" w:cs="Times New Roman"/>
          <w:szCs w:val="24"/>
        </w:rPr>
        <w:t>Resmî Gazete</w:t>
      </w:r>
      <w:r w:rsidRPr="00CA22D5">
        <w:rPr>
          <w:rFonts w:ascii="Times New Roman" w:hAnsi="Times New Roman" w:cs="Times New Roman"/>
          <w:szCs w:val="24"/>
        </w:rPr>
        <w:t xml:space="preserve">de yayımlanan </w:t>
      </w:r>
      <w:r w:rsidRPr="00CA22D5">
        <w:rPr>
          <w:rFonts w:ascii="Times New Roman" w:hAnsi="Times New Roman" w:cs="Times New Roman"/>
          <w:bCs/>
          <w:szCs w:val="24"/>
        </w:rPr>
        <w:t>Elektronik Haberleşme Sektöründe Şebeke ve</w:t>
      </w:r>
      <w:r w:rsidRPr="00CA22D5">
        <w:rPr>
          <w:rFonts w:ascii="Times New Roman" w:hAnsi="Times New Roman" w:cs="Times New Roman"/>
          <w:szCs w:val="24"/>
        </w:rPr>
        <w:t xml:space="preserve"> </w:t>
      </w:r>
      <w:r w:rsidRPr="00CA22D5">
        <w:rPr>
          <w:rFonts w:ascii="Times New Roman" w:hAnsi="Times New Roman" w:cs="Times New Roman"/>
          <w:bCs/>
          <w:szCs w:val="24"/>
        </w:rPr>
        <w:t>Bilgi Güvenliği Yönetmeliği</w:t>
      </w:r>
      <w:r w:rsidRPr="00CA22D5">
        <w:rPr>
          <w:rFonts w:ascii="Times New Roman" w:hAnsi="Times New Roman" w:cs="Times New Roman"/>
          <w:szCs w:val="24"/>
        </w:rPr>
        <w:t xml:space="preserve"> çerçevesinde gerekli tedbirleri alır.</w:t>
      </w:r>
    </w:p>
    <w:p w14:paraId="318C34CB" w14:textId="77777777" w:rsidR="00AA7CB0" w:rsidRPr="00CA22D5" w:rsidRDefault="00AA7CB0" w:rsidP="008A7C57">
      <w:pPr>
        <w:spacing w:after="0" w:line="240" w:lineRule="auto"/>
        <w:ind w:left="0" w:firstLine="708"/>
        <w:rPr>
          <w:rFonts w:ascii="Times New Roman" w:hAnsi="Times New Roman" w:cs="Times New Roman"/>
          <w:szCs w:val="24"/>
        </w:rPr>
      </w:pPr>
    </w:p>
    <w:p w14:paraId="19474104" w14:textId="3718DC6B" w:rsidR="00AA7CB0" w:rsidRPr="00CA22D5" w:rsidRDefault="00AA7CB0" w:rsidP="008A7C57">
      <w:pPr>
        <w:widowControl w:val="0"/>
        <w:spacing w:after="0" w:line="240" w:lineRule="auto"/>
        <w:ind w:left="0" w:firstLine="567"/>
        <w:rPr>
          <w:rFonts w:ascii="Times New Roman" w:hAnsi="Times New Roman" w:cs="Times New Roman"/>
          <w:b/>
          <w:szCs w:val="24"/>
        </w:rPr>
      </w:pPr>
      <w:r w:rsidRPr="00CA22D5">
        <w:rPr>
          <w:rFonts w:ascii="Times New Roman" w:hAnsi="Times New Roman" w:cs="Times New Roman"/>
          <w:b/>
          <w:szCs w:val="24"/>
        </w:rPr>
        <w:t>İspat yükü</w:t>
      </w:r>
      <w:r w:rsidR="00CA22D5">
        <w:rPr>
          <w:rFonts w:ascii="Times New Roman" w:hAnsi="Times New Roman" w:cs="Times New Roman"/>
          <w:b/>
          <w:szCs w:val="24"/>
        </w:rPr>
        <w:t>mlülüğü</w:t>
      </w:r>
    </w:p>
    <w:p w14:paraId="5D95EB6D" w14:textId="6C112726" w:rsidR="00AA7CB0" w:rsidRPr="00CA22D5" w:rsidRDefault="00AA7CB0" w:rsidP="008A7C57">
      <w:pPr>
        <w:widowControl w:val="0"/>
        <w:spacing w:after="0" w:line="240" w:lineRule="auto"/>
        <w:ind w:left="0" w:firstLine="567"/>
        <w:rPr>
          <w:rFonts w:ascii="Times New Roman" w:hAnsi="Times New Roman" w:cs="Times New Roman"/>
          <w:szCs w:val="24"/>
        </w:rPr>
      </w:pPr>
      <w:r w:rsidRPr="00CA22D5">
        <w:rPr>
          <w:rFonts w:ascii="Times New Roman" w:hAnsi="Times New Roman" w:cs="Times New Roman"/>
          <w:b/>
          <w:szCs w:val="24"/>
        </w:rPr>
        <w:t>MADDE</w:t>
      </w:r>
      <w:r w:rsidRPr="00CA22D5">
        <w:rPr>
          <w:rFonts w:ascii="Times New Roman" w:hAnsi="Times New Roman" w:cs="Times New Roman"/>
          <w:b/>
          <w:bCs/>
          <w:szCs w:val="24"/>
        </w:rPr>
        <w:t xml:space="preserve"> 10</w:t>
      </w:r>
      <w:r w:rsidR="009164A6" w:rsidRPr="00CA22D5">
        <w:rPr>
          <w:rFonts w:ascii="Times New Roman" w:hAnsi="Times New Roman" w:cs="Times New Roman"/>
          <w:b/>
          <w:bCs/>
          <w:color w:val="auto"/>
          <w:szCs w:val="24"/>
        </w:rPr>
        <w:t xml:space="preserve"> </w:t>
      </w:r>
      <w:r w:rsidR="009164A6" w:rsidRPr="00CA22D5">
        <w:rPr>
          <w:rFonts w:ascii="Times New Roman" w:hAnsi="Times New Roman" w:cs="Times New Roman"/>
          <w:b/>
          <w:bCs/>
          <w:iCs/>
          <w:color w:val="auto"/>
          <w:szCs w:val="24"/>
        </w:rPr>
        <w:t xml:space="preserve">– </w:t>
      </w:r>
      <w:r w:rsidRPr="00CA22D5">
        <w:rPr>
          <w:rFonts w:ascii="Times New Roman" w:hAnsi="Times New Roman" w:cs="Times New Roman"/>
          <w:szCs w:val="24"/>
        </w:rPr>
        <w:t>(1) Bu Yönetmelik kapsamında işletmeci/hizmet sağlayıcı tarafından yapılan tüm işlemlerde ispat yükümlülüğü işletmeci/hizmet sağlayıcıya aittir. Kişilere ya da üçüncü bir tarafa yükümlülük doğuran ve/veya cezaî sorumluluğa yol açan işlemlere ilişkin idari ve adli süreçlerde itiraz halinde ispat yükümlülüğü işletmecide/hizmet sağlayıcıdadır.</w:t>
      </w:r>
    </w:p>
    <w:p w14:paraId="73E57D09" w14:textId="77777777" w:rsidR="00AA7CB0" w:rsidRPr="00CA22D5" w:rsidRDefault="00AA7CB0" w:rsidP="008A7C57">
      <w:pPr>
        <w:widowControl w:val="0"/>
        <w:spacing w:after="0" w:line="240" w:lineRule="auto"/>
        <w:ind w:left="0" w:firstLine="567"/>
        <w:rPr>
          <w:rFonts w:ascii="Times New Roman" w:hAnsi="Times New Roman" w:cs="Times New Roman"/>
          <w:szCs w:val="24"/>
        </w:rPr>
      </w:pPr>
    </w:p>
    <w:p w14:paraId="5B759E8B" w14:textId="77777777" w:rsidR="00AA7CB0" w:rsidRPr="00CA22D5" w:rsidRDefault="00AA7CB0" w:rsidP="008A7C57">
      <w:pPr>
        <w:pStyle w:val="ListeParagraf"/>
        <w:widowControl w:val="0"/>
        <w:spacing w:after="0" w:line="240" w:lineRule="auto"/>
        <w:ind w:left="0" w:firstLine="567"/>
        <w:rPr>
          <w:rFonts w:ascii="Times New Roman" w:hAnsi="Times New Roman" w:cs="Times New Roman"/>
          <w:b/>
          <w:szCs w:val="24"/>
        </w:rPr>
      </w:pPr>
      <w:r w:rsidRPr="00CA22D5">
        <w:rPr>
          <w:rFonts w:ascii="Times New Roman" w:hAnsi="Times New Roman" w:cs="Times New Roman"/>
          <w:b/>
          <w:szCs w:val="24"/>
        </w:rPr>
        <w:t>İdari yaptırımlar</w:t>
      </w:r>
    </w:p>
    <w:p w14:paraId="4A50348E" w14:textId="0F939F24" w:rsidR="00AA7CB0" w:rsidRPr="00CA22D5" w:rsidRDefault="00AA7CB0" w:rsidP="008A7C57">
      <w:pPr>
        <w:widowControl w:val="0"/>
        <w:spacing w:after="0" w:line="240" w:lineRule="auto"/>
        <w:ind w:left="0" w:firstLine="567"/>
        <w:rPr>
          <w:rFonts w:ascii="Times New Roman" w:hAnsi="Times New Roman" w:cs="Times New Roman"/>
          <w:bCs/>
          <w:szCs w:val="24"/>
        </w:rPr>
      </w:pPr>
      <w:r w:rsidRPr="00CA22D5">
        <w:rPr>
          <w:rFonts w:ascii="Times New Roman" w:hAnsi="Times New Roman" w:cs="Times New Roman"/>
          <w:b/>
          <w:szCs w:val="24"/>
        </w:rPr>
        <w:t>MADDE</w:t>
      </w:r>
      <w:r w:rsidRPr="00CA22D5">
        <w:rPr>
          <w:rFonts w:ascii="Times New Roman" w:hAnsi="Times New Roman" w:cs="Times New Roman"/>
          <w:b/>
          <w:bCs/>
          <w:szCs w:val="24"/>
        </w:rPr>
        <w:t xml:space="preserve"> 11</w:t>
      </w:r>
      <w:r w:rsidR="009164A6" w:rsidRPr="00CA22D5">
        <w:rPr>
          <w:rFonts w:ascii="Times New Roman" w:hAnsi="Times New Roman" w:cs="Times New Roman"/>
          <w:b/>
          <w:bCs/>
          <w:color w:val="auto"/>
          <w:szCs w:val="24"/>
        </w:rPr>
        <w:t xml:space="preserve"> </w:t>
      </w:r>
      <w:r w:rsidR="009164A6" w:rsidRPr="00CA22D5">
        <w:rPr>
          <w:rFonts w:ascii="Times New Roman" w:hAnsi="Times New Roman" w:cs="Times New Roman"/>
          <w:b/>
          <w:bCs/>
          <w:iCs/>
          <w:color w:val="auto"/>
          <w:szCs w:val="24"/>
        </w:rPr>
        <w:t xml:space="preserve">– </w:t>
      </w:r>
      <w:r w:rsidRPr="00CA22D5">
        <w:rPr>
          <w:rFonts w:ascii="Times New Roman" w:hAnsi="Times New Roman" w:cs="Times New Roman"/>
          <w:szCs w:val="24"/>
        </w:rPr>
        <w:t>(1) Bu Yönetmelik ile belirlenen yükümlülükleri yerine getirmemeleri halinde, 5070 sayılı İmza Kanunu ve Bilgi Teknolojileri ve İletişim Kurumu İdari Yaptırımlar Yönetmeliği hükümleri uygulanır.</w:t>
      </w:r>
    </w:p>
    <w:p w14:paraId="459C1685" w14:textId="77777777" w:rsidR="00AA7CB0" w:rsidRPr="00CA22D5" w:rsidRDefault="00AA7CB0" w:rsidP="008A7C57">
      <w:pPr>
        <w:widowControl w:val="0"/>
        <w:spacing w:after="0" w:line="240" w:lineRule="auto"/>
        <w:ind w:left="0" w:firstLine="567"/>
        <w:rPr>
          <w:rFonts w:ascii="Times New Roman" w:hAnsi="Times New Roman" w:cs="Times New Roman"/>
          <w:bCs/>
          <w:szCs w:val="24"/>
        </w:rPr>
      </w:pPr>
    </w:p>
    <w:p w14:paraId="01FD014F" w14:textId="7CA29319" w:rsidR="00AA7CB0" w:rsidRPr="00CA22D5" w:rsidRDefault="00AA7CB0" w:rsidP="008A7C57">
      <w:pPr>
        <w:spacing w:after="0" w:line="240" w:lineRule="auto"/>
        <w:ind w:left="0" w:firstLine="567"/>
        <w:rPr>
          <w:rFonts w:ascii="Times New Roman" w:hAnsi="Times New Roman" w:cs="Times New Roman"/>
          <w:b/>
          <w:bCs/>
          <w:szCs w:val="24"/>
        </w:rPr>
      </w:pPr>
      <w:r w:rsidRPr="00CA22D5">
        <w:rPr>
          <w:rFonts w:ascii="Times New Roman" w:hAnsi="Times New Roman" w:cs="Times New Roman"/>
          <w:b/>
          <w:bCs/>
          <w:szCs w:val="24"/>
        </w:rPr>
        <w:t>Hüküm bulunmayan haller</w:t>
      </w:r>
    </w:p>
    <w:p w14:paraId="6227DF61" w14:textId="7C3BFC2E" w:rsidR="00AA7CB0" w:rsidRPr="00CA22D5" w:rsidRDefault="00AA7CB0" w:rsidP="008A7C57">
      <w:pPr>
        <w:autoSpaceDE w:val="0"/>
        <w:autoSpaceDN w:val="0"/>
        <w:spacing w:after="0" w:line="240" w:lineRule="auto"/>
        <w:ind w:left="0" w:firstLine="567"/>
        <w:rPr>
          <w:rFonts w:ascii="Times New Roman" w:hAnsi="Times New Roman" w:cs="Times New Roman"/>
          <w:bCs/>
          <w:szCs w:val="24"/>
        </w:rPr>
      </w:pPr>
      <w:r w:rsidRPr="00CA22D5">
        <w:rPr>
          <w:rFonts w:ascii="Times New Roman" w:hAnsi="Times New Roman" w:cs="Times New Roman"/>
          <w:b/>
          <w:szCs w:val="24"/>
        </w:rPr>
        <w:t>MADDE</w:t>
      </w:r>
      <w:r w:rsidRPr="00CA22D5">
        <w:rPr>
          <w:rFonts w:ascii="Times New Roman" w:hAnsi="Times New Roman" w:cs="Times New Roman"/>
          <w:b/>
          <w:bCs/>
          <w:szCs w:val="24"/>
        </w:rPr>
        <w:t xml:space="preserve"> </w:t>
      </w:r>
      <w:r w:rsidRPr="00CA22D5">
        <w:rPr>
          <w:rFonts w:ascii="Times New Roman" w:hAnsi="Times New Roman" w:cs="Times New Roman"/>
          <w:b/>
          <w:szCs w:val="24"/>
        </w:rPr>
        <w:t>12</w:t>
      </w:r>
      <w:r w:rsidR="009164A6" w:rsidRPr="00CA22D5">
        <w:rPr>
          <w:rFonts w:ascii="Times New Roman" w:hAnsi="Times New Roman" w:cs="Times New Roman"/>
          <w:b/>
          <w:bCs/>
          <w:color w:val="auto"/>
          <w:szCs w:val="24"/>
        </w:rPr>
        <w:t xml:space="preserve"> </w:t>
      </w:r>
      <w:r w:rsidR="009164A6" w:rsidRPr="00CA22D5">
        <w:rPr>
          <w:rFonts w:ascii="Times New Roman" w:hAnsi="Times New Roman" w:cs="Times New Roman"/>
          <w:b/>
          <w:bCs/>
          <w:iCs/>
          <w:color w:val="auto"/>
          <w:szCs w:val="24"/>
        </w:rPr>
        <w:t xml:space="preserve">– </w:t>
      </w:r>
      <w:r w:rsidRPr="00CA22D5">
        <w:rPr>
          <w:rFonts w:ascii="Times New Roman" w:hAnsi="Times New Roman" w:cs="Times New Roman"/>
          <w:szCs w:val="24"/>
        </w:rPr>
        <w:t>(1) Bu Yönetmelikte hüküm bulunmayan hallerde Kurul Kararına göre işlem yapılır.</w:t>
      </w:r>
    </w:p>
    <w:p w14:paraId="5573BA31" w14:textId="77777777" w:rsidR="00AA7CB0" w:rsidRPr="00CA22D5" w:rsidRDefault="00AA7CB0" w:rsidP="008A7C57">
      <w:pPr>
        <w:autoSpaceDE w:val="0"/>
        <w:autoSpaceDN w:val="0"/>
        <w:spacing w:after="0" w:line="240" w:lineRule="auto"/>
        <w:ind w:left="0" w:firstLine="567"/>
        <w:rPr>
          <w:rFonts w:ascii="Times New Roman" w:hAnsi="Times New Roman" w:cs="Times New Roman"/>
          <w:bCs/>
          <w:szCs w:val="24"/>
        </w:rPr>
      </w:pPr>
    </w:p>
    <w:p w14:paraId="7FDD42A8" w14:textId="5BB06837" w:rsidR="00AA7CB0" w:rsidRPr="00CA22D5" w:rsidRDefault="00AA7CB0" w:rsidP="00BF58AE">
      <w:pPr>
        <w:keepNext/>
        <w:keepLines/>
        <w:spacing w:after="0" w:line="240" w:lineRule="auto"/>
        <w:ind w:left="0" w:firstLine="567"/>
        <w:rPr>
          <w:rFonts w:ascii="Times New Roman" w:hAnsi="Times New Roman" w:cs="Times New Roman"/>
          <w:b/>
          <w:bCs/>
          <w:szCs w:val="24"/>
        </w:rPr>
      </w:pPr>
      <w:r w:rsidRPr="00CA22D5">
        <w:rPr>
          <w:rFonts w:ascii="Times New Roman" w:hAnsi="Times New Roman" w:cs="Times New Roman"/>
          <w:b/>
          <w:bCs/>
          <w:szCs w:val="24"/>
        </w:rPr>
        <w:lastRenderedPageBreak/>
        <w:t>M</w:t>
      </w:r>
      <w:r w:rsidR="009164A6" w:rsidRPr="00CA22D5">
        <w:rPr>
          <w:rFonts w:ascii="Times New Roman" w:hAnsi="Times New Roman" w:cs="Times New Roman"/>
          <w:b/>
          <w:bCs/>
          <w:szCs w:val="24"/>
        </w:rPr>
        <w:t>evcut işlem belgelerinin durumu</w:t>
      </w:r>
    </w:p>
    <w:p w14:paraId="6BCD5A94" w14:textId="75A09561" w:rsidR="00AA7CB0" w:rsidRPr="00CA22D5" w:rsidRDefault="00AA7CB0" w:rsidP="00BF58AE">
      <w:pPr>
        <w:keepNext/>
        <w:keepLines/>
        <w:spacing w:after="0" w:line="240" w:lineRule="auto"/>
        <w:ind w:left="0" w:firstLine="567"/>
        <w:rPr>
          <w:rFonts w:ascii="Times New Roman" w:hAnsi="Times New Roman" w:cs="Times New Roman"/>
          <w:b/>
          <w:bCs/>
          <w:szCs w:val="24"/>
        </w:rPr>
      </w:pPr>
      <w:r w:rsidRPr="00CA22D5">
        <w:rPr>
          <w:rFonts w:ascii="Times New Roman" w:eastAsia="Times New Roman" w:hAnsi="Times New Roman" w:cs="Times New Roman"/>
          <w:b/>
          <w:bCs/>
          <w:szCs w:val="24"/>
        </w:rPr>
        <w:t>GEÇİCİ MADDE 1</w:t>
      </w:r>
      <w:r w:rsidR="009164A6" w:rsidRPr="00CA22D5">
        <w:rPr>
          <w:rFonts w:ascii="Times New Roman" w:hAnsi="Times New Roman" w:cs="Times New Roman"/>
          <w:b/>
          <w:bCs/>
          <w:color w:val="auto"/>
          <w:szCs w:val="24"/>
        </w:rPr>
        <w:t xml:space="preserve"> </w:t>
      </w:r>
      <w:r w:rsidR="009164A6" w:rsidRPr="00CA22D5">
        <w:rPr>
          <w:rFonts w:ascii="Times New Roman" w:hAnsi="Times New Roman" w:cs="Times New Roman"/>
          <w:b/>
          <w:bCs/>
          <w:iCs/>
          <w:color w:val="auto"/>
          <w:szCs w:val="24"/>
        </w:rPr>
        <w:t xml:space="preserve">– </w:t>
      </w:r>
      <w:r w:rsidRPr="00CA22D5">
        <w:rPr>
          <w:rFonts w:ascii="Times New Roman" w:eastAsia="Times New Roman" w:hAnsi="Times New Roman" w:cs="Times New Roman"/>
          <w:szCs w:val="24"/>
        </w:rPr>
        <w:t xml:space="preserve">(1) </w:t>
      </w:r>
      <w:r w:rsidRPr="00CA22D5">
        <w:rPr>
          <w:rFonts w:ascii="Times New Roman" w:hAnsi="Times New Roman" w:cs="Times New Roman"/>
          <w:szCs w:val="24"/>
        </w:rPr>
        <w:t>Islak imza veya güvenli elektronik imza ile imzalanan belgeler hariç olmak üzere; 18/6/2020 tarihli ve 7247 sayılı Bazı Kanun ve Kanun Hükmünde Kararnamelerde Değişiklik Yapılması Hakkında Kanunun yayımı tarihinden önce ya</w:t>
      </w:r>
      <w:r w:rsidR="009164A6" w:rsidRPr="00CA22D5">
        <w:rPr>
          <w:rFonts w:ascii="Times New Roman" w:hAnsi="Times New Roman" w:cs="Times New Roman"/>
          <w:szCs w:val="24"/>
        </w:rPr>
        <w:t>pılmış olan ve imza gerektiren;</w:t>
      </w:r>
    </w:p>
    <w:p w14:paraId="4018CAB0" w14:textId="12259463" w:rsidR="00AA7CB0" w:rsidRPr="00CA22D5" w:rsidRDefault="00AA7CB0" w:rsidP="000E650A">
      <w:pPr>
        <w:pStyle w:val="ListeParagraf"/>
        <w:numPr>
          <w:ilvl w:val="0"/>
          <w:numId w:val="9"/>
        </w:numPr>
        <w:tabs>
          <w:tab w:val="left" w:pos="851"/>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A</w:t>
      </w:r>
      <w:r w:rsidR="009164A6" w:rsidRPr="00CA22D5">
        <w:rPr>
          <w:rFonts w:ascii="Times New Roman" w:hAnsi="Times New Roman" w:cs="Times New Roman"/>
          <w:szCs w:val="24"/>
        </w:rPr>
        <w:t>bonelik sözleşmeleri,</w:t>
      </w:r>
    </w:p>
    <w:p w14:paraId="1224A392" w14:textId="7F3FE708" w:rsidR="00AA7CB0" w:rsidRPr="00CA22D5" w:rsidRDefault="009164A6" w:rsidP="000E650A">
      <w:pPr>
        <w:pStyle w:val="ListeParagraf"/>
        <w:numPr>
          <w:ilvl w:val="0"/>
          <w:numId w:val="9"/>
        </w:numPr>
        <w:tabs>
          <w:tab w:val="left" w:pos="851"/>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Numara taşıma,</w:t>
      </w:r>
    </w:p>
    <w:p w14:paraId="22A3E584" w14:textId="33A8CFCC" w:rsidR="00AA7CB0" w:rsidRPr="00CA22D5" w:rsidRDefault="00AA7CB0" w:rsidP="000E650A">
      <w:pPr>
        <w:pStyle w:val="ListeParagraf"/>
        <w:numPr>
          <w:ilvl w:val="0"/>
          <w:numId w:val="9"/>
        </w:numPr>
        <w:tabs>
          <w:tab w:val="left" w:pos="851"/>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İşletmec</w:t>
      </w:r>
      <w:r w:rsidR="009164A6" w:rsidRPr="00CA22D5">
        <w:rPr>
          <w:rFonts w:ascii="Times New Roman" w:hAnsi="Times New Roman" w:cs="Times New Roman"/>
          <w:szCs w:val="24"/>
        </w:rPr>
        <w:t>i/hizmet sağlayıcı değişikliği,</w:t>
      </w:r>
    </w:p>
    <w:p w14:paraId="04A8CBC1" w14:textId="2CB092FA" w:rsidR="00AA7CB0" w:rsidRPr="00CA22D5" w:rsidRDefault="008A7C57" w:rsidP="008A7C57">
      <w:pPr>
        <w:pStyle w:val="ListeParagraf"/>
        <w:tabs>
          <w:tab w:val="left" w:pos="851"/>
        </w:tabs>
        <w:spacing w:after="0" w:line="240" w:lineRule="auto"/>
        <w:ind w:left="567" w:firstLine="0"/>
        <w:rPr>
          <w:rFonts w:ascii="Times New Roman" w:hAnsi="Times New Roman" w:cs="Times New Roman"/>
          <w:szCs w:val="24"/>
        </w:rPr>
      </w:pPr>
      <w:r w:rsidRPr="00CA22D5">
        <w:rPr>
          <w:rFonts w:ascii="Times New Roman" w:hAnsi="Times New Roman" w:cs="Times New Roman"/>
          <w:szCs w:val="24"/>
        </w:rPr>
        <w:t>ç)</w:t>
      </w:r>
      <w:r w:rsidRPr="00CA22D5">
        <w:rPr>
          <w:rFonts w:ascii="Times New Roman" w:hAnsi="Times New Roman" w:cs="Times New Roman"/>
          <w:szCs w:val="24"/>
        </w:rPr>
        <w:tab/>
      </w:r>
      <w:r w:rsidR="00AA7CB0" w:rsidRPr="00CA22D5">
        <w:rPr>
          <w:rFonts w:ascii="Times New Roman" w:hAnsi="Times New Roman" w:cs="Times New Roman"/>
          <w:szCs w:val="24"/>
        </w:rPr>
        <w:t>Nitelikli elektronik sertifika başvurusu,</w:t>
      </w:r>
    </w:p>
    <w:p w14:paraId="5A9D5393" w14:textId="188A7550" w:rsidR="00AA7CB0" w:rsidRPr="00CA22D5" w:rsidRDefault="00AA7CB0" w:rsidP="000E650A">
      <w:pPr>
        <w:pStyle w:val="ListeParagraf"/>
        <w:numPr>
          <w:ilvl w:val="0"/>
          <w:numId w:val="9"/>
        </w:numPr>
        <w:tabs>
          <w:tab w:val="left" w:pos="851"/>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Kay</w:t>
      </w:r>
      <w:r w:rsidR="009164A6" w:rsidRPr="00CA22D5">
        <w:rPr>
          <w:rFonts w:ascii="Times New Roman" w:hAnsi="Times New Roman" w:cs="Times New Roman"/>
          <w:szCs w:val="24"/>
        </w:rPr>
        <w:t>ıtlı elektronik posta başvurusu</w:t>
      </w:r>
    </w:p>
    <w:p w14:paraId="00360417" w14:textId="77777777" w:rsidR="00220F59" w:rsidRPr="00CA22D5" w:rsidRDefault="00AA7CB0" w:rsidP="008A7C57">
      <w:pPr>
        <w:spacing w:after="0" w:line="240" w:lineRule="auto"/>
        <w:ind w:left="0" w:firstLine="0"/>
        <w:rPr>
          <w:rFonts w:ascii="Times New Roman" w:hAnsi="Times New Roman" w:cs="Times New Roman"/>
          <w:szCs w:val="24"/>
        </w:rPr>
      </w:pPr>
      <w:r w:rsidRPr="00CA22D5">
        <w:rPr>
          <w:rFonts w:ascii="Times New Roman" w:hAnsi="Times New Roman" w:cs="Times New Roman"/>
          <w:szCs w:val="24"/>
        </w:rPr>
        <w:t>işlemleri için oluşturulan elektronik belgelere ilişkin olarak, belge tanzim tarihinin zaman damgası ile ispat yükümlülüğü ve kişilere ya da üçüncü bir tarafa yükümlülük doğuran ve/veya cezaî sorumluluğa yol açan işlemlere ilişkin idari ve adli süreçlerde itiraz halinde ispat yükümlülüğü işletmeci/hizmet sağlayıcıda olmak üzere; işletmeci/hizmet sağlayıcı, elektronik kalem marifetiyle elde edilen basınç, ivme vb. nitelikleri haiz kişisel verileri sadece adli ve idari soruşturma ve kovuşturmalarda kullanılmak üzere saklar. Bu verilere ait üç boyutlu imza deseninin yeniden kullanılmaması için gerekli tedbirleri alır.</w:t>
      </w:r>
    </w:p>
    <w:p w14:paraId="5D737E81" w14:textId="77C94A58" w:rsidR="00AA7CB0" w:rsidRPr="00CA22D5" w:rsidRDefault="00AA7CB0" w:rsidP="008A7C57">
      <w:pPr>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(2) Birinci fıkra kapsamındaki belgeler için;</w:t>
      </w:r>
    </w:p>
    <w:p w14:paraId="32C8FEBE" w14:textId="60F5972A" w:rsidR="00AA7CB0" w:rsidRPr="00CA22D5" w:rsidRDefault="00AA7CB0" w:rsidP="000E650A">
      <w:pPr>
        <w:pStyle w:val="ListeParagraf"/>
        <w:numPr>
          <w:ilvl w:val="0"/>
          <w:numId w:val="4"/>
        </w:numPr>
        <w:tabs>
          <w:tab w:val="left" w:pos="851"/>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 xml:space="preserve">İşletmeci/hizmet sağlayıcı bu Yönetmeliğin yürürlüğünü takip eden üç ay içinde; abonelere ait KN bilgisi ve son yedi karakterinin üçü maskelenmiş olan telefon, hizmet veya nitelikli elektronik sertifika numarası ya da kayıtlı elektronik posta adresi bilgisini mobil elektronik haberleşme işletmecilerine ve e-Devlet Kapısına </w:t>
      </w:r>
      <w:r w:rsidR="008A7C57" w:rsidRPr="00CA22D5">
        <w:rPr>
          <w:rFonts w:ascii="Times New Roman" w:hAnsi="Times New Roman" w:cs="Times New Roman"/>
          <w:szCs w:val="24"/>
        </w:rPr>
        <w:t>iletir:</w:t>
      </w:r>
    </w:p>
    <w:p w14:paraId="63E19DBB" w14:textId="5DE1350B" w:rsidR="00AA7CB0" w:rsidRPr="00CA22D5" w:rsidRDefault="00AA7CB0" w:rsidP="000E650A">
      <w:pPr>
        <w:pStyle w:val="ListeParagraf"/>
        <w:numPr>
          <w:ilvl w:val="2"/>
          <w:numId w:val="4"/>
        </w:numPr>
        <w:tabs>
          <w:tab w:val="left" w:pos="709"/>
          <w:tab w:val="left" w:pos="851"/>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Mobil elekronik haberleşme işletmecileri tarafından ilgili KN’ye kayıtlı tüm mobil numaralara kısa mesaj ile</w:t>
      </w:r>
      <w:r w:rsidR="008A7C57" w:rsidRPr="00CA22D5">
        <w:rPr>
          <w:rFonts w:ascii="Times New Roman" w:hAnsi="Times New Roman" w:cs="Times New Roman"/>
          <w:szCs w:val="24"/>
        </w:rPr>
        <w:t>;</w:t>
      </w:r>
    </w:p>
    <w:p w14:paraId="616CFF8D" w14:textId="69CDD3E5" w:rsidR="00AA7CB0" w:rsidRPr="00CA22D5" w:rsidRDefault="00AA7CB0" w:rsidP="000E650A">
      <w:pPr>
        <w:pStyle w:val="ListeParagraf"/>
        <w:numPr>
          <w:ilvl w:val="2"/>
          <w:numId w:val="4"/>
        </w:numPr>
        <w:tabs>
          <w:tab w:val="left" w:pos="709"/>
          <w:tab w:val="left" w:pos="851"/>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e-Devlet Kapısı tarafından ilgili KN’ye kayıtlı elektronik posta adreslerine ve e-devlet Kapısı mobil uygulaması üzerinden ise anlık ileti</w:t>
      </w:r>
      <w:r w:rsidR="009164A6" w:rsidRPr="00CA22D5">
        <w:rPr>
          <w:rFonts w:ascii="Times New Roman" w:hAnsi="Times New Roman" w:cs="Times New Roman"/>
          <w:szCs w:val="24"/>
        </w:rPr>
        <w:t xml:space="preserve"> ile</w:t>
      </w:r>
      <w:r w:rsidR="008A7C57" w:rsidRPr="00CA22D5">
        <w:rPr>
          <w:rFonts w:ascii="Times New Roman" w:hAnsi="Times New Roman" w:cs="Times New Roman"/>
          <w:szCs w:val="24"/>
        </w:rPr>
        <w:t>;</w:t>
      </w:r>
    </w:p>
    <w:p w14:paraId="3B5D1AAA" w14:textId="77777777" w:rsidR="008A7C57" w:rsidRPr="00CA22D5" w:rsidRDefault="00AA7CB0" w:rsidP="008A7C57">
      <w:pPr>
        <w:tabs>
          <w:tab w:val="left" w:pos="709"/>
          <w:tab w:val="left" w:pos="993"/>
        </w:tabs>
        <w:spacing w:after="0" w:line="240" w:lineRule="auto"/>
        <w:ind w:left="567" w:firstLine="0"/>
        <w:rPr>
          <w:rFonts w:ascii="Times New Roman" w:hAnsi="Times New Roman" w:cs="Times New Roman"/>
          <w:szCs w:val="24"/>
        </w:rPr>
      </w:pPr>
      <w:r w:rsidRPr="00CA22D5">
        <w:rPr>
          <w:rFonts w:ascii="Times New Roman" w:hAnsi="Times New Roman" w:cs="Times New Roman"/>
          <w:i/>
          <w:szCs w:val="24"/>
        </w:rPr>
        <w:t>“gg.aa.yy tarihli ve [aboneye özgü belgenin elektronik suretinin erişilebildiği işletmeci/hizmet sağlayıcı internet linki] adresinden erişebileceğiniz [işletmeci/hizmet sağlayıcı adı] [işlem belgesi adı] bilginiz/rızanız dışında ise [işletmeci/hizmet sağlayıcı resmi internet sitesi/elektronikkimlikdogrulamaitirazi] adresinden bildirmeniz gerekmektedir. Aksi takdirde işleminiz [c bendinden belirtilen süre] kabul edilmiş sayılacaktır.”</w:t>
      </w:r>
    </w:p>
    <w:p w14:paraId="2D949E4A" w14:textId="07C212EF" w:rsidR="00AA7CB0" w:rsidRPr="00CA22D5" w:rsidRDefault="00AA7CB0" w:rsidP="008A7C57">
      <w:pPr>
        <w:tabs>
          <w:tab w:val="left" w:pos="709"/>
          <w:tab w:val="left" w:pos="993"/>
        </w:tabs>
        <w:spacing w:after="0" w:line="240" w:lineRule="auto"/>
        <w:ind w:left="0" w:firstLine="0"/>
        <w:rPr>
          <w:rFonts w:ascii="Times New Roman" w:hAnsi="Times New Roman" w:cs="Times New Roman"/>
          <w:szCs w:val="24"/>
        </w:rPr>
      </w:pPr>
      <w:r w:rsidRPr="00CA22D5">
        <w:rPr>
          <w:rFonts w:ascii="Times New Roman" w:hAnsi="Times New Roman" w:cs="Times New Roman"/>
          <w:szCs w:val="24"/>
        </w:rPr>
        <w:t>şeklinde bilgilendirme yapılması sağlanır.</w:t>
      </w:r>
    </w:p>
    <w:p w14:paraId="39893D19" w14:textId="34289697" w:rsidR="00AA7CB0" w:rsidRPr="00CA22D5" w:rsidRDefault="00AA7CB0" w:rsidP="000E650A">
      <w:pPr>
        <w:pStyle w:val="ListeParagraf"/>
        <w:numPr>
          <w:ilvl w:val="0"/>
          <w:numId w:val="4"/>
        </w:numPr>
        <w:tabs>
          <w:tab w:val="left" w:pos="851"/>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Bu Yönetmeliğin yürürlüğe girdiği tarihten itibaren itiraz edilmemesi halinde işlem belgesi geçerli sayılır. Ancak itiraz edilebilecek süre genel zaman aşımı süresini geçemez.</w:t>
      </w:r>
    </w:p>
    <w:p w14:paraId="60F9B51B" w14:textId="0E9B52AE" w:rsidR="00AA7CB0" w:rsidRPr="00CA22D5" w:rsidRDefault="00AA7CB0" w:rsidP="000E650A">
      <w:pPr>
        <w:pStyle w:val="ListeParagraf"/>
        <w:numPr>
          <w:ilvl w:val="0"/>
          <w:numId w:val="4"/>
        </w:numPr>
        <w:tabs>
          <w:tab w:val="left" w:pos="851"/>
        </w:tabs>
        <w:spacing w:after="0" w:line="240" w:lineRule="auto"/>
        <w:ind w:left="0" w:firstLine="567"/>
        <w:rPr>
          <w:rFonts w:ascii="Times New Roman" w:hAnsi="Times New Roman" w:cs="Times New Roman"/>
          <w:szCs w:val="24"/>
        </w:rPr>
      </w:pPr>
      <w:r w:rsidRPr="00CA22D5">
        <w:rPr>
          <w:rFonts w:ascii="Times New Roman" w:hAnsi="Times New Roman" w:cs="Times New Roman"/>
          <w:szCs w:val="24"/>
        </w:rPr>
        <w:t xml:space="preserve">Başvuru sahibinin ilgili belgeye itiraz etmesi halinde işlem belgesi geçersiz sayılır ve itirazı takip eden dört saat içerisinde </w:t>
      </w:r>
      <w:r w:rsidR="009164A6" w:rsidRPr="00CA22D5">
        <w:rPr>
          <w:rFonts w:ascii="Times New Roman" w:hAnsi="Times New Roman" w:cs="Times New Roman"/>
          <w:szCs w:val="24"/>
        </w:rPr>
        <w:t>hizmet sunumu durdurulur.</w:t>
      </w:r>
    </w:p>
    <w:p w14:paraId="66A5C285" w14:textId="37957F9D" w:rsidR="00AA7CB0" w:rsidRPr="00CA22D5" w:rsidRDefault="00AA7CB0" w:rsidP="008A7C57">
      <w:pPr>
        <w:tabs>
          <w:tab w:val="left" w:pos="709"/>
          <w:tab w:val="left" w:pos="993"/>
        </w:tabs>
        <w:spacing w:after="0" w:line="240" w:lineRule="auto"/>
        <w:ind w:left="0" w:firstLine="567"/>
        <w:rPr>
          <w:rFonts w:ascii="Times New Roman" w:hAnsi="Times New Roman" w:cs="Times New Roman"/>
          <w:color w:val="000000" w:themeColor="text1"/>
          <w:szCs w:val="24"/>
        </w:rPr>
      </w:pPr>
      <w:r w:rsidRPr="00CA22D5">
        <w:rPr>
          <w:rFonts w:ascii="Times New Roman" w:hAnsi="Times New Roman" w:cs="Times New Roman"/>
          <w:color w:val="000000" w:themeColor="text1"/>
          <w:szCs w:val="24"/>
        </w:rPr>
        <w:t>(3) Birinci ve ikinci alt bentlerde belirtilen asgari yöntemlere ilave olarak ilgili aboneler, IVR, fatura ve benzeri yöntemlerden en</w:t>
      </w:r>
      <w:r w:rsidR="009164A6" w:rsidRPr="00CA22D5">
        <w:rPr>
          <w:rFonts w:ascii="Times New Roman" w:hAnsi="Times New Roman" w:cs="Times New Roman"/>
          <w:color w:val="000000" w:themeColor="text1"/>
          <w:szCs w:val="24"/>
        </w:rPr>
        <w:t xml:space="preserve"> az biriyle de bilgilendirilir.</w:t>
      </w:r>
    </w:p>
    <w:p w14:paraId="00244FDF" w14:textId="50E415C7" w:rsidR="00AA7CB0" w:rsidRPr="00CA22D5" w:rsidRDefault="00AA7CB0" w:rsidP="008A7C57">
      <w:pPr>
        <w:tabs>
          <w:tab w:val="left" w:pos="709"/>
          <w:tab w:val="left" w:pos="993"/>
        </w:tabs>
        <w:spacing w:after="0" w:line="240" w:lineRule="auto"/>
        <w:ind w:left="0" w:firstLine="567"/>
        <w:rPr>
          <w:rFonts w:ascii="Times New Roman" w:eastAsia="Times New Roman" w:hAnsi="Times New Roman" w:cs="Times New Roman"/>
          <w:szCs w:val="24"/>
        </w:rPr>
      </w:pPr>
      <w:r w:rsidRPr="00CA22D5">
        <w:rPr>
          <w:rFonts w:ascii="Times New Roman" w:hAnsi="Times New Roman" w:cs="Times New Roman"/>
          <w:color w:val="000000" w:themeColor="text1"/>
          <w:szCs w:val="24"/>
        </w:rPr>
        <w:t xml:space="preserve">(4) </w:t>
      </w:r>
      <w:r w:rsidRPr="00CA22D5">
        <w:rPr>
          <w:rFonts w:ascii="Times New Roman" w:hAnsi="Times New Roman" w:cs="Times New Roman"/>
          <w:szCs w:val="24"/>
        </w:rPr>
        <w:t>İşlem belgesinin geçerli sayılmış olması Yönetmeliğin yürürlüğü tarihinden önce yazılılık şartına aykırı olarak yapılmış olan işlemlerdeki işletmecinin sorumluluğunu ortadan kaldırmaz ve K</w:t>
      </w:r>
      <w:r w:rsidRPr="00CA22D5">
        <w:rPr>
          <w:rFonts w:ascii="Times New Roman" w:eastAsia="Times New Roman" w:hAnsi="Times New Roman" w:cs="Times New Roman"/>
          <w:szCs w:val="24"/>
        </w:rPr>
        <w:t>urumun idari yaptırım uygulama yetkisi saklıdır.</w:t>
      </w:r>
    </w:p>
    <w:p w14:paraId="5C38EF7B" w14:textId="77777777" w:rsidR="00AA7CB0" w:rsidRPr="00CA22D5" w:rsidRDefault="00AA7CB0" w:rsidP="008A7C57">
      <w:pPr>
        <w:spacing w:after="0" w:line="240" w:lineRule="auto"/>
        <w:ind w:left="0" w:firstLine="0"/>
        <w:rPr>
          <w:rFonts w:ascii="Times New Roman" w:eastAsia="Times New Roman" w:hAnsi="Times New Roman" w:cs="Times New Roman"/>
          <w:b/>
          <w:szCs w:val="24"/>
        </w:rPr>
      </w:pPr>
    </w:p>
    <w:p w14:paraId="2F51B846" w14:textId="707539D7" w:rsidR="00AA7CB0" w:rsidRPr="00CA22D5" w:rsidRDefault="00AA7CB0" w:rsidP="008A7C57">
      <w:pPr>
        <w:spacing w:after="0" w:line="240" w:lineRule="auto"/>
        <w:ind w:left="0" w:firstLine="567"/>
        <w:rPr>
          <w:rFonts w:ascii="Times New Roman" w:eastAsia="Times New Roman" w:hAnsi="Times New Roman" w:cs="Times New Roman"/>
          <w:b/>
          <w:szCs w:val="24"/>
        </w:rPr>
      </w:pPr>
      <w:r w:rsidRPr="00CA22D5">
        <w:rPr>
          <w:rFonts w:ascii="Times New Roman" w:eastAsia="Times New Roman" w:hAnsi="Times New Roman" w:cs="Times New Roman"/>
          <w:b/>
          <w:szCs w:val="24"/>
        </w:rPr>
        <w:t>Yürürlük</w:t>
      </w:r>
    </w:p>
    <w:p w14:paraId="6D1729DD" w14:textId="0FB4ED0A" w:rsidR="00AA7CB0" w:rsidRPr="00CA22D5" w:rsidRDefault="00AA7CB0" w:rsidP="008A7C57">
      <w:pPr>
        <w:spacing w:after="0" w:line="240" w:lineRule="auto"/>
        <w:ind w:left="0" w:firstLine="567"/>
        <w:rPr>
          <w:rFonts w:ascii="Times New Roman" w:eastAsia="Times New Roman" w:hAnsi="Times New Roman" w:cs="Times New Roman"/>
          <w:szCs w:val="24"/>
        </w:rPr>
      </w:pPr>
      <w:r w:rsidRPr="00CA22D5">
        <w:rPr>
          <w:rFonts w:ascii="Times New Roman" w:hAnsi="Times New Roman" w:cs="Times New Roman"/>
          <w:b/>
          <w:szCs w:val="24"/>
        </w:rPr>
        <w:t>MADDE</w:t>
      </w:r>
      <w:r w:rsidRPr="00CA22D5">
        <w:rPr>
          <w:rFonts w:ascii="Times New Roman" w:hAnsi="Times New Roman" w:cs="Times New Roman"/>
          <w:b/>
          <w:bCs/>
          <w:szCs w:val="24"/>
        </w:rPr>
        <w:t xml:space="preserve"> </w:t>
      </w:r>
      <w:r w:rsidRPr="00CA22D5">
        <w:rPr>
          <w:rFonts w:ascii="Times New Roman" w:hAnsi="Times New Roman" w:cs="Times New Roman"/>
          <w:b/>
          <w:szCs w:val="24"/>
        </w:rPr>
        <w:t>13</w:t>
      </w:r>
      <w:r w:rsidR="009164A6" w:rsidRPr="00CA22D5">
        <w:rPr>
          <w:rFonts w:ascii="Times New Roman" w:hAnsi="Times New Roman" w:cs="Times New Roman"/>
          <w:b/>
          <w:bCs/>
          <w:color w:val="auto"/>
          <w:szCs w:val="24"/>
        </w:rPr>
        <w:t xml:space="preserve"> </w:t>
      </w:r>
      <w:r w:rsidR="009164A6" w:rsidRPr="00CA22D5">
        <w:rPr>
          <w:rFonts w:ascii="Times New Roman" w:hAnsi="Times New Roman" w:cs="Times New Roman"/>
          <w:b/>
          <w:bCs/>
          <w:iCs/>
          <w:color w:val="auto"/>
          <w:szCs w:val="24"/>
        </w:rPr>
        <w:t xml:space="preserve">– </w:t>
      </w:r>
      <w:r w:rsidRPr="00CA22D5">
        <w:rPr>
          <w:rFonts w:ascii="Times New Roman" w:hAnsi="Times New Roman" w:cs="Times New Roman"/>
          <w:szCs w:val="24"/>
        </w:rPr>
        <w:t xml:space="preserve">(1) </w:t>
      </w:r>
      <w:r w:rsidRPr="00CA22D5">
        <w:rPr>
          <w:rFonts w:ascii="Times New Roman" w:eastAsia="Times New Roman" w:hAnsi="Times New Roman" w:cs="Times New Roman"/>
          <w:szCs w:val="24"/>
        </w:rPr>
        <w:t>Bu Yönetmeliğin</w:t>
      </w:r>
      <w:r w:rsidRPr="00CA22D5">
        <w:rPr>
          <w:rFonts w:ascii="Times New Roman" w:hAnsi="Times New Roman" w:cs="Times New Roman"/>
          <w:szCs w:val="24"/>
        </w:rPr>
        <w:t xml:space="preserve"> </w:t>
      </w:r>
      <w:r w:rsidRPr="00CA22D5">
        <w:rPr>
          <w:rFonts w:ascii="Times New Roman" w:eastAsia="Times New Roman" w:hAnsi="Times New Roman" w:cs="Times New Roman"/>
          <w:color w:val="000000" w:themeColor="text1"/>
          <w:szCs w:val="24"/>
        </w:rPr>
        <w:t>Geçici 1 inci maddesinin birinci fıkrası, Yönetmeliğin yayımlandığı tarihte; diğer</w:t>
      </w:r>
      <w:r w:rsidRPr="00CA22D5">
        <w:rPr>
          <w:rFonts w:ascii="Times New Roman" w:eastAsia="Times New Roman" w:hAnsi="Times New Roman" w:cs="Times New Roman"/>
          <w:szCs w:val="24"/>
        </w:rPr>
        <w:t xml:space="preserve"> hükümleri yayımından üç ay sonra yürürlüğe girer.</w:t>
      </w:r>
    </w:p>
    <w:p w14:paraId="6B5AD765" w14:textId="77777777" w:rsidR="00AA7CB0" w:rsidRPr="00CA22D5" w:rsidRDefault="00AA7CB0" w:rsidP="008A7C57">
      <w:pPr>
        <w:spacing w:after="0" w:line="240" w:lineRule="auto"/>
        <w:ind w:left="0" w:firstLine="567"/>
        <w:rPr>
          <w:rFonts w:ascii="Times New Roman" w:eastAsia="Times New Roman" w:hAnsi="Times New Roman" w:cs="Times New Roman"/>
          <w:szCs w:val="24"/>
        </w:rPr>
      </w:pPr>
    </w:p>
    <w:p w14:paraId="2CADE914" w14:textId="77777777" w:rsidR="00AA7CB0" w:rsidRPr="00CA22D5" w:rsidRDefault="00AA7CB0" w:rsidP="008A7C57">
      <w:pPr>
        <w:widowControl w:val="0"/>
        <w:shd w:val="clear" w:color="auto" w:fill="FFFFFF" w:themeFill="background1"/>
        <w:spacing w:after="0" w:line="240" w:lineRule="auto"/>
        <w:ind w:left="0" w:firstLine="567"/>
        <w:rPr>
          <w:rFonts w:ascii="Times New Roman" w:eastAsia="Times New Roman" w:hAnsi="Times New Roman" w:cs="Times New Roman"/>
          <w:b/>
          <w:bCs/>
          <w:szCs w:val="24"/>
        </w:rPr>
      </w:pPr>
      <w:r w:rsidRPr="00CA22D5">
        <w:rPr>
          <w:rFonts w:ascii="Times New Roman" w:eastAsia="Times New Roman" w:hAnsi="Times New Roman" w:cs="Times New Roman"/>
          <w:b/>
          <w:bCs/>
          <w:szCs w:val="24"/>
        </w:rPr>
        <w:t>Yürütme</w:t>
      </w:r>
    </w:p>
    <w:p w14:paraId="1C848005" w14:textId="336444BB" w:rsidR="00476E9A" w:rsidRPr="00CA22D5" w:rsidRDefault="00AA7CB0" w:rsidP="008A7C57">
      <w:pPr>
        <w:widowControl w:val="0"/>
        <w:shd w:val="clear" w:color="auto" w:fill="FFFFFF" w:themeFill="background1"/>
        <w:spacing w:after="0" w:line="240" w:lineRule="auto"/>
        <w:ind w:left="0" w:firstLine="567"/>
        <w:rPr>
          <w:rFonts w:ascii="Times New Roman" w:hAnsi="Times New Roman" w:cs="Times New Roman"/>
          <w:szCs w:val="24"/>
        </w:rPr>
      </w:pPr>
      <w:r w:rsidRPr="00CA22D5">
        <w:rPr>
          <w:rFonts w:ascii="Times New Roman" w:hAnsi="Times New Roman" w:cs="Times New Roman"/>
          <w:b/>
          <w:szCs w:val="24"/>
        </w:rPr>
        <w:t>MADDE</w:t>
      </w:r>
      <w:r w:rsidRPr="00CA22D5">
        <w:rPr>
          <w:rFonts w:ascii="Times New Roman" w:hAnsi="Times New Roman" w:cs="Times New Roman"/>
          <w:b/>
          <w:bCs/>
          <w:szCs w:val="24"/>
        </w:rPr>
        <w:t xml:space="preserve"> </w:t>
      </w:r>
      <w:r w:rsidRPr="00CA22D5">
        <w:rPr>
          <w:rFonts w:ascii="Times New Roman" w:hAnsi="Times New Roman" w:cs="Times New Roman"/>
          <w:b/>
          <w:szCs w:val="24"/>
        </w:rPr>
        <w:t>14</w:t>
      </w:r>
      <w:r w:rsidR="009164A6" w:rsidRPr="00CA22D5">
        <w:rPr>
          <w:rFonts w:ascii="Times New Roman" w:hAnsi="Times New Roman" w:cs="Times New Roman"/>
          <w:b/>
          <w:bCs/>
          <w:color w:val="auto"/>
          <w:szCs w:val="24"/>
        </w:rPr>
        <w:t xml:space="preserve"> </w:t>
      </w:r>
      <w:r w:rsidR="009164A6" w:rsidRPr="00CA22D5">
        <w:rPr>
          <w:rFonts w:ascii="Times New Roman" w:hAnsi="Times New Roman" w:cs="Times New Roman"/>
          <w:b/>
          <w:bCs/>
          <w:iCs/>
          <w:color w:val="auto"/>
          <w:szCs w:val="24"/>
        </w:rPr>
        <w:t xml:space="preserve">– </w:t>
      </w:r>
      <w:r w:rsidRPr="00CA22D5">
        <w:rPr>
          <w:rFonts w:ascii="Times New Roman" w:hAnsi="Times New Roman" w:cs="Times New Roman"/>
          <w:szCs w:val="24"/>
        </w:rPr>
        <w:t xml:space="preserve">(1) </w:t>
      </w:r>
      <w:r w:rsidRPr="00CA22D5">
        <w:rPr>
          <w:rFonts w:ascii="Times New Roman" w:eastAsia="Times New Roman" w:hAnsi="Times New Roman" w:cs="Times New Roman"/>
          <w:szCs w:val="24"/>
        </w:rPr>
        <w:t>Bu Yönetmelik hükümlerini Kurul Başkanı yürütür</w:t>
      </w:r>
      <w:r w:rsidRPr="00CA22D5">
        <w:rPr>
          <w:rFonts w:ascii="Times New Roman" w:hAnsi="Times New Roman" w:cs="Times New Roman"/>
          <w:szCs w:val="24"/>
        </w:rPr>
        <w:t>.</w:t>
      </w:r>
    </w:p>
    <w:p w14:paraId="0EDA4AA2" w14:textId="574E0AFB" w:rsidR="00476E9A" w:rsidRPr="00CA22D5" w:rsidRDefault="00476E9A">
      <w:pPr>
        <w:spacing w:after="160" w:line="259" w:lineRule="auto"/>
        <w:ind w:left="0" w:firstLine="0"/>
        <w:jc w:val="left"/>
        <w:rPr>
          <w:rFonts w:ascii="Times New Roman" w:hAnsi="Times New Roman" w:cs="Times New Roman"/>
          <w:szCs w:val="24"/>
        </w:rPr>
      </w:pPr>
      <w:r w:rsidRPr="00CA22D5">
        <w:rPr>
          <w:rFonts w:ascii="Times New Roman" w:hAnsi="Times New Roman" w:cs="Times New Roman"/>
          <w:szCs w:val="24"/>
        </w:rPr>
        <w:br w:type="page"/>
      </w:r>
    </w:p>
    <w:p w14:paraId="7170EF34" w14:textId="77777777" w:rsidR="00476E9A" w:rsidRPr="00CA22D5" w:rsidRDefault="00476E9A" w:rsidP="008A7C57">
      <w:pPr>
        <w:widowControl w:val="0"/>
        <w:shd w:val="clear" w:color="auto" w:fill="FFFFFF" w:themeFill="background1"/>
        <w:spacing w:after="0" w:line="240" w:lineRule="auto"/>
        <w:ind w:left="0" w:firstLine="0"/>
        <w:jc w:val="center"/>
        <w:rPr>
          <w:rFonts w:ascii="Times New Roman" w:hAnsi="Times New Roman" w:cs="Times New Roman"/>
          <w:szCs w:val="24"/>
        </w:rPr>
      </w:pPr>
    </w:p>
    <w:p w14:paraId="3F292467" w14:textId="40C8C66C" w:rsidR="00AA7CB0" w:rsidRPr="00CA22D5" w:rsidRDefault="00AA7CB0" w:rsidP="008A7C57">
      <w:pPr>
        <w:widowControl w:val="0"/>
        <w:shd w:val="clear" w:color="auto" w:fill="FFFFFF" w:themeFill="background1"/>
        <w:spacing w:after="0" w:line="276" w:lineRule="auto"/>
        <w:ind w:left="0" w:firstLine="0"/>
        <w:jc w:val="center"/>
        <w:rPr>
          <w:rFonts w:ascii="Times New Roman" w:hAnsi="Times New Roman" w:cs="Times New Roman"/>
          <w:b/>
          <w:szCs w:val="24"/>
        </w:rPr>
      </w:pPr>
      <w:r w:rsidRPr="00CA22D5">
        <w:rPr>
          <w:rFonts w:ascii="Times New Roman" w:hAnsi="Times New Roman" w:cs="Times New Roman"/>
          <w:b/>
          <w:szCs w:val="24"/>
        </w:rPr>
        <w:t>EK-1</w:t>
      </w:r>
    </w:p>
    <w:p w14:paraId="7A1D1E42" w14:textId="77777777" w:rsidR="00AA7CB0" w:rsidRPr="00CA22D5" w:rsidRDefault="00AA7CB0" w:rsidP="008A7C57">
      <w:pPr>
        <w:shd w:val="clear" w:color="auto" w:fill="FFFFFF" w:themeFill="background1"/>
        <w:spacing w:after="0" w:line="276" w:lineRule="auto"/>
        <w:ind w:left="0" w:firstLine="0"/>
        <w:jc w:val="center"/>
        <w:rPr>
          <w:rFonts w:ascii="Times New Roman" w:hAnsi="Times New Roman" w:cs="Times New Roman"/>
          <w:b/>
          <w:szCs w:val="24"/>
        </w:rPr>
      </w:pPr>
      <w:r w:rsidRPr="00CA22D5">
        <w:rPr>
          <w:rFonts w:ascii="Times New Roman" w:hAnsi="Times New Roman" w:cs="Times New Roman"/>
          <w:b/>
          <w:szCs w:val="24"/>
        </w:rPr>
        <w:t>Yakın Alan İletişimi</w:t>
      </w:r>
    </w:p>
    <w:p w14:paraId="4A1EBD5E" w14:textId="77777777" w:rsidR="00AA7CB0" w:rsidRPr="00CA22D5" w:rsidRDefault="00AA7CB0" w:rsidP="005E00B3">
      <w:pPr>
        <w:spacing w:after="0" w:line="276" w:lineRule="auto"/>
        <w:ind w:left="0" w:firstLine="0"/>
        <w:jc w:val="center"/>
        <w:rPr>
          <w:rFonts w:ascii="Times New Roman" w:hAnsi="Times New Roman" w:cs="Times New Roman"/>
          <w:szCs w:val="24"/>
        </w:rPr>
      </w:pPr>
    </w:p>
    <w:p w14:paraId="18538E80" w14:textId="0A9B7825" w:rsidR="00AA7CB0" w:rsidRPr="00CA22D5" w:rsidRDefault="00AA7CB0" w:rsidP="008A7C57">
      <w:pPr>
        <w:pStyle w:val="Default"/>
        <w:spacing w:line="276" w:lineRule="auto"/>
        <w:ind w:firstLine="567"/>
        <w:jc w:val="both"/>
        <w:rPr>
          <w:rFonts w:ascii="Times New Roman" w:hAnsi="Times New Roman" w:cs="Times New Roman"/>
          <w:color w:val="000000" w:themeColor="text1"/>
        </w:rPr>
      </w:pPr>
      <w:r w:rsidRPr="00CA22D5">
        <w:rPr>
          <w:rFonts w:ascii="Times New Roman" w:hAnsi="Times New Roman" w:cs="Times New Roman"/>
          <w:color w:val="000000" w:themeColor="text1"/>
        </w:rPr>
        <w:t xml:space="preserve">Başvuru sahibinin </w:t>
      </w:r>
      <w:r w:rsidRPr="00CA22D5">
        <w:rPr>
          <w:rFonts w:ascii="Times New Roman" w:eastAsia="Calibri" w:hAnsi="Times New Roman" w:cs="Times New Roman"/>
          <w:color w:val="000000" w:themeColor="text1"/>
        </w:rPr>
        <w:t xml:space="preserve">kimlik belgesindeki </w:t>
      </w:r>
      <w:r w:rsidRPr="00CA22D5">
        <w:rPr>
          <w:rFonts w:ascii="Times New Roman" w:hAnsi="Times New Roman" w:cs="Times New Roman"/>
          <w:color w:val="000000" w:themeColor="text1"/>
        </w:rPr>
        <w:t>fotoğraf</w:t>
      </w:r>
      <w:r w:rsidRPr="00CA22D5">
        <w:rPr>
          <w:rFonts w:ascii="Times New Roman" w:eastAsia="Calibri" w:hAnsi="Times New Roman" w:cs="Times New Roman"/>
          <w:color w:val="000000" w:themeColor="text1"/>
        </w:rPr>
        <w:t xml:space="preserve"> da dâhil olmak üzere k</w:t>
      </w:r>
      <w:r w:rsidRPr="00CA22D5">
        <w:rPr>
          <w:rFonts w:ascii="Times New Roman" w:hAnsi="Times New Roman" w:cs="Times New Roman"/>
          <w:color w:val="000000" w:themeColor="text1"/>
        </w:rPr>
        <w:t>imlik bilgileri,</w:t>
      </w:r>
      <w:r w:rsidR="009164A6" w:rsidRPr="00CA22D5">
        <w:rPr>
          <w:rFonts w:ascii="Times New Roman" w:hAnsi="Times New Roman" w:cs="Times New Roman"/>
          <w:color w:val="000000" w:themeColor="text1"/>
        </w:rPr>
        <w:t xml:space="preserve"> </w:t>
      </w:r>
      <w:r w:rsidRPr="00CA22D5">
        <w:rPr>
          <w:rFonts w:ascii="Times New Roman" w:hAnsi="Times New Roman" w:cs="Times New Roman"/>
          <w:color w:val="000000" w:themeColor="text1"/>
        </w:rPr>
        <w:t xml:space="preserve">aşağıda tanımlanan </w:t>
      </w:r>
      <w:r w:rsidRPr="00CA22D5">
        <w:rPr>
          <w:rFonts w:ascii="Times New Roman" w:hAnsi="Times New Roman" w:cs="Times New Roman"/>
        </w:rPr>
        <w:t xml:space="preserve">yakın alan iletişimi </w:t>
      </w:r>
      <w:r w:rsidRPr="00CA22D5">
        <w:rPr>
          <w:rFonts w:ascii="Times New Roman" w:hAnsi="Times New Roman" w:cs="Times New Roman"/>
          <w:color w:val="000000" w:themeColor="text1"/>
        </w:rPr>
        <w:t>yöntemiyle alınır. Buna göre i</w:t>
      </w:r>
      <w:r w:rsidR="008A7C57" w:rsidRPr="00CA22D5">
        <w:rPr>
          <w:rFonts w:ascii="Times New Roman" w:hAnsi="Times New Roman" w:cs="Times New Roman"/>
          <w:color w:val="000000" w:themeColor="text1"/>
        </w:rPr>
        <w:t>şletmeci/hizmet sağlayıcı;</w:t>
      </w:r>
    </w:p>
    <w:p w14:paraId="588E85B0" w14:textId="022B4F7C" w:rsidR="00AA7CB0" w:rsidRPr="00CA22D5" w:rsidRDefault="00AA7CB0" w:rsidP="000E650A">
      <w:pPr>
        <w:pStyle w:val="Default"/>
        <w:numPr>
          <w:ilvl w:val="0"/>
          <w:numId w:val="3"/>
        </w:numPr>
        <w:tabs>
          <w:tab w:val="left" w:pos="851"/>
        </w:tabs>
        <w:spacing w:line="276" w:lineRule="auto"/>
        <w:ind w:left="0" w:firstLine="567"/>
        <w:jc w:val="both"/>
        <w:rPr>
          <w:rFonts w:ascii="Times New Roman" w:hAnsi="Times New Roman" w:cs="Times New Roman"/>
          <w:color w:val="000000" w:themeColor="text1"/>
        </w:rPr>
      </w:pPr>
      <w:r w:rsidRPr="00CA22D5">
        <w:rPr>
          <w:rFonts w:ascii="Times New Roman" w:hAnsi="Times New Roman" w:cs="Times New Roman"/>
          <w:color w:val="000000" w:themeColor="text1"/>
        </w:rPr>
        <w:t xml:space="preserve">ICAO’nun 9303’nun </w:t>
      </w:r>
      <w:r w:rsidRPr="00CA22D5">
        <w:rPr>
          <w:rFonts w:ascii="Times New Roman" w:hAnsi="Times New Roman" w:cs="Times New Roman"/>
        </w:rPr>
        <w:t>numaralı standartlarına</w:t>
      </w:r>
      <w:r w:rsidRPr="00CA22D5">
        <w:rPr>
          <w:rFonts w:ascii="Times New Roman" w:hAnsi="Times New Roman" w:cs="Times New Roman"/>
          <w:color w:val="000000" w:themeColor="text1"/>
        </w:rPr>
        <w:t xml:space="preserve"> uygun olarak tariflenmiş veri yapılarını temassız bir şekilde kimlik belgesi ile </w:t>
      </w:r>
      <w:r w:rsidRPr="00CA22D5">
        <w:rPr>
          <w:rFonts w:ascii="Times New Roman" w:hAnsi="Times New Roman" w:cs="Times New Roman"/>
        </w:rPr>
        <w:t xml:space="preserve">yakın alan iletişimi </w:t>
      </w:r>
      <w:r w:rsidR="008A7C57" w:rsidRPr="00CA22D5">
        <w:rPr>
          <w:rFonts w:ascii="Times New Roman" w:hAnsi="Times New Roman" w:cs="Times New Roman"/>
          <w:color w:val="000000" w:themeColor="text1"/>
        </w:rPr>
        <w:t>marifetiyle alır.</w:t>
      </w:r>
    </w:p>
    <w:p w14:paraId="6EAB8BD3" w14:textId="6367FA97" w:rsidR="00AA7CB0" w:rsidRPr="00CA22D5" w:rsidRDefault="00AA7CB0" w:rsidP="000E650A">
      <w:pPr>
        <w:pStyle w:val="Default"/>
        <w:numPr>
          <w:ilvl w:val="0"/>
          <w:numId w:val="3"/>
        </w:numPr>
        <w:tabs>
          <w:tab w:val="left" w:pos="851"/>
        </w:tabs>
        <w:spacing w:line="276" w:lineRule="auto"/>
        <w:ind w:left="0" w:firstLine="567"/>
        <w:jc w:val="both"/>
        <w:rPr>
          <w:rFonts w:ascii="Times New Roman" w:hAnsi="Times New Roman" w:cs="Times New Roman"/>
          <w:color w:val="000000" w:themeColor="text1"/>
        </w:rPr>
      </w:pPr>
      <w:r w:rsidRPr="00CA22D5">
        <w:rPr>
          <w:rFonts w:ascii="Times New Roman" w:hAnsi="Times New Roman" w:cs="Times New Roman"/>
        </w:rPr>
        <w:t xml:space="preserve">Bu </w:t>
      </w:r>
      <w:r w:rsidRPr="00CA22D5">
        <w:rPr>
          <w:rFonts w:ascii="Times New Roman" w:hAnsi="Times New Roman" w:cs="Times New Roman"/>
          <w:color w:val="000000" w:themeColor="text1"/>
        </w:rPr>
        <w:t>iletişimde pasif kimlik doğrulama yanında aktif kimlik doğrulama (Active Authentication) da kullanılır. Aktif kimlik doğrulamada yongaya imzalatılacak özet değeri</w:t>
      </w:r>
      <w:r w:rsidR="008A7C57" w:rsidRPr="00CA22D5">
        <w:rPr>
          <w:rFonts w:ascii="Times New Roman" w:hAnsi="Times New Roman" w:cs="Times New Roman"/>
          <w:color w:val="000000" w:themeColor="text1"/>
        </w:rPr>
        <w:t xml:space="preserve"> (nonce) olarak:</w:t>
      </w:r>
    </w:p>
    <w:p w14:paraId="46200427" w14:textId="0053ADC2" w:rsidR="00AA7CB0" w:rsidRPr="00CA22D5" w:rsidRDefault="00AA7CB0" w:rsidP="000E650A">
      <w:pPr>
        <w:pStyle w:val="Default"/>
        <w:numPr>
          <w:ilvl w:val="2"/>
          <w:numId w:val="11"/>
        </w:numPr>
        <w:tabs>
          <w:tab w:val="left" w:pos="851"/>
        </w:tabs>
        <w:spacing w:line="276" w:lineRule="auto"/>
        <w:ind w:left="567" w:firstLine="0"/>
        <w:jc w:val="both"/>
        <w:rPr>
          <w:rFonts w:ascii="Times New Roman" w:hAnsi="Times New Roman" w:cs="Times New Roman"/>
          <w:color w:val="000000" w:themeColor="text1"/>
        </w:rPr>
      </w:pPr>
      <w:r w:rsidRPr="00CA22D5">
        <w:rPr>
          <w:rFonts w:ascii="Times New Roman" w:hAnsi="Times New Roman" w:cs="Times New Roman"/>
          <w:color w:val="000000" w:themeColor="text1"/>
        </w:rPr>
        <w:t>Başvuru tarihi (yyaagg ss:dd:ss.n)</w:t>
      </w:r>
      <w:r w:rsidR="008A7C57" w:rsidRPr="00CA22D5">
        <w:rPr>
          <w:rFonts w:ascii="Times New Roman" w:hAnsi="Times New Roman" w:cs="Times New Roman"/>
          <w:color w:val="000000" w:themeColor="text1"/>
        </w:rPr>
        <w:t>,</w:t>
      </w:r>
    </w:p>
    <w:p w14:paraId="554C3897" w14:textId="6C36524B" w:rsidR="00AA7CB0" w:rsidRPr="00CA22D5" w:rsidRDefault="00AA7CB0" w:rsidP="000E650A">
      <w:pPr>
        <w:pStyle w:val="Default"/>
        <w:numPr>
          <w:ilvl w:val="2"/>
          <w:numId w:val="11"/>
        </w:numPr>
        <w:tabs>
          <w:tab w:val="left" w:pos="851"/>
        </w:tabs>
        <w:spacing w:line="276" w:lineRule="auto"/>
        <w:ind w:left="567" w:firstLine="0"/>
        <w:jc w:val="both"/>
        <w:rPr>
          <w:rFonts w:ascii="Times New Roman" w:hAnsi="Times New Roman" w:cs="Times New Roman"/>
          <w:color w:val="000000" w:themeColor="text1"/>
        </w:rPr>
      </w:pPr>
      <w:r w:rsidRPr="00CA22D5">
        <w:rPr>
          <w:rFonts w:ascii="Times New Roman" w:hAnsi="Times New Roman" w:cs="Times New Roman"/>
          <w:color w:val="000000" w:themeColor="text1"/>
        </w:rPr>
        <w:t>İşlem türü</w:t>
      </w:r>
      <w:r w:rsidR="008A7C57" w:rsidRPr="00CA22D5">
        <w:rPr>
          <w:rFonts w:ascii="Times New Roman" w:hAnsi="Times New Roman" w:cs="Times New Roman"/>
          <w:color w:val="000000" w:themeColor="text1"/>
        </w:rPr>
        <w:t>,</w:t>
      </w:r>
    </w:p>
    <w:p w14:paraId="6823CC53" w14:textId="3E32A8E9" w:rsidR="00AA7CB0" w:rsidRPr="00CA22D5" w:rsidRDefault="00AA7CB0" w:rsidP="000E650A">
      <w:pPr>
        <w:pStyle w:val="Default"/>
        <w:numPr>
          <w:ilvl w:val="2"/>
          <w:numId w:val="11"/>
        </w:numPr>
        <w:tabs>
          <w:tab w:val="left" w:pos="851"/>
        </w:tabs>
        <w:spacing w:line="276" w:lineRule="auto"/>
        <w:ind w:left="567" w:firstLine="0"/>
        <w:jc w:val="both"/>
        <w:rPr>
          <w:rFonts w:ascii="Times New Roman" w:hAnsi="Times New Roman" w:cs="Times New Roman"/>
          <w:color w:val="000000" w:themeColor="text1"/>
        </w:rPr>
      </w:pPr>
      <w:r w:rsidRPr="00CA22D5">
        <w:rPr>
          <w:rFonts w:ascii="Times New Roman" w:hAnsi="Times New Roman" w:cs="Times New Roman"/>
          <w:color w:val="000000" w:themeColor="text1"/>
        </w:rPr>
        <w:t>Hizmet numarası (elektronik haberleşme hizmetleri için)</w:t>
      </w:r>
      <w:r w:rsidR="008A7C57" w:rsidRPr="00CA22D5">
        <w:rPr>
          <w:rFonts w:ascii="Times New Roman" w:hAnsi="Times New Roman" w:cs="Times New Roman"/>
          <w:color w:val="000000" w:themeColor="text1"/>
        </w:rPr>
        <w:t>,</w:t>
      </w:r>
    </w:p>
    <w:p w14:paraId="40627354" w14:textId="4B2AD89A" w:rsidR="00AA7CB0" w:rsidRPr="00CA22D5" w:rsidRDefault="00AA7CB0" w:rsidP="000E650A">
      <w:pPr>
        <w:pStyle w:val="Default"/>
        <w:numPr>
          <w:ilvl w:val="2"/>
          <w:numId w:val="11"/>
        </w:numPr>
        <w:tabs>
          <w:tab w:val="left" w:pos="851"/>
        </w:tabs>
        <w:spacing w:line="276" w:lineRule="auto"/>
        <w:ind w:left="567" w:firstLine="0"/>
        <w:jc w:val="both"/>
        <w:rPr>
          <w:rFonts w:ascii="Times New Roman" w:hAnsi="Times New Roman" w:cs="Times New Roman"/>
          <w:color w:val="000000" w:themeColor="text1"/>
        </w:rPr>
      </w:pPr>
      <w:r w:rsidRPr="00CA22D5">
        <w:rPr>
          <w:rFonts w:ascii="Times New Roman" w:hAnsi="Times New Roman" w:cs="Times New Roman"/>
          <w:color w:val="000000" w:themeColor="text1"/>
        </w:rPr>
        <w:t>Sertifika numarası (nitelikli elektronik sertifika için)</w:t>
      </w:r>
      <w:r w:rsidR="008A7C57" w:rsidRPr="00CA22D5">
        <w:rPr>
          <w:rFonts w:ascii="Times New Roman" w:hAnsi="Times New Roman" w:cs="Times New Roman"/>
          <w:color w:val="000000" w:themeColor="text1"/>
        </w:rPr>
        <w:t>,</w:t>
      </w:r>
    </w:p>
    <w:p w14:paraId="1BEF3BEE" w14:textId="2094FAF7" w:rsidR="00AA7CB0" w:rsidRPr="00CA22D5" w:rsidRDefault="00AA7CB0" w:rsidP="000E650A">
      <w:pPr>
        <w:pStyle w:val="Default"/>
        <w:numPr>
          <w:ilvl w:val="2"/>
          <w:numId w:val="11"/>
        </w:numPr>
        <w:tabs>
          <w:tab w:val="left" w:pos="851"/>
        </w:tabs>
        <w:spacing w:line="276" w:lineRule="auto"/>
        <w:ind w:left="567" w:firstLine="0"/>
        <w:jc w:val="both"/>
        <w:rPr>
          <w:rFonts w:ascii="Times New Roman" w:hAnsi="Times New Roman" w:cs="Times New Roman"/>
          <w:color w:val="000000" w:themeColor="text1"/>
        </w:rPr>
      </w:pPr>
      <w:r w:rsidRPr="00CA22D5">
        <w:rPr>
          <w:rFonts w:ascii="Times New Roman" w:hAnsi="Times New Roman" w:cs="Times New Roman"/>
          <w:color w:val="000000" w:themeColor="text1"/>
        </w:rPr>
        <w:t>Kayıtlı elektronik posta adresi (kayıtlı elektronik posta için)</w:t>
      </w:r>
      <w:r w:rsidR="008A7C57" w:rsidRPr="00CA22D5">
        <w:rPr>
          <w:rFonts w:ascii="Times New Roman" w:hAnsi="Times New Roman" w:cs="Times New Roman"/>
          <w:color w:val="000000" w:themeColor="text1"/>
        </w:rPr>
        <w:t>,</w:t>
      </w:r>
    </w:p>
    <w:p w14:paraId="43DAC7D7" w14:textId="1894FE9D" w:rsidR="00AA7CB0" w:rsidRPr="00CA22D5" w:rsidRDefault="00AA7CB0" w:rsidP="000E650A">
      <w:pPr>
        <w:pStyle w:val="Default"/>
        <w:numPr>
          <w:ilvl w:val="2"/>
          <w:numId w:val="11"/>
        </w:numPr>
        <w:tabs>
          <w:tab w:val="left" w:pos="851"/>
        </w:tabs>
        <w:spacing w:line="276" w:lineRule="auto"/>
        <w:ind w:left="567" w:firstLine="0"/>
        <w:jc w:val="both"/>
        <w:rPr>
          <w:rFonts w:ascii="Times New Roman" w:hAnsi="Times New Roman" w:cs="Times New Roman"/>
          <w:color w:val="000000" w:themeColor="text1"/>
        </w:rPr>
      </w:pPr>
      <w:r w:rsidRPr="00CA22D5">
        <w:rPr>
          <w:rFonts w:ascii="Times New Roman" w:hAnsi="Times New Roman" w:cs="Times New Roman"/>
          <w:color w:val="000000" w:themeColor="text1"/>
        </w:rPr>
        <w:t xml:space="preserve"> Asgari 1024 baytlık rassal veri</w:t>
      </w:r>
      <w:r w:rsidR="008A7C57" w:rsidRPr="00CA22D5">
        <w:rPr>
          <w:rFonts w:ascii="Times New Roman" w:hAnsi="Times New Roman" w:cs="Times New Roman"/>
          <w:color w:val="000000" w:themeColor="text1"/>
        </w:rPr>
        <w:t>,</w:t>
      </w:r>
    </w:p>
    <w:p w14:paraId="3B316DA7" w14:textId="06DD7345" w:rsidR="00AA7CB0" w:rsidRPr="00CA22D5" w:rsidRDefault="00AA7CB0" w:rsidP="008A7C57">
      <w:pPr>
        <w:pStyle w:val="Default"/>
        <w:spacing w:line="276" w:lineRule="auto"/>
        <w:jc w:val="both"/>
        <w:rPr>
          <w:rFonts w:ascii="Times New Roman" w:hAnsi="Times New Roman" w:cs="Times New Roman"/>
          <w:color w:val="000000" w:themeColor="text1"/>
        </w:rPr>
      </w:pPr>
      <w:r w:rsidRPr="00CA22D5">
        <w:rPr>
          <w:rFonts w:ascii="Times New Roman" w:hAnsi="Times New Roman" w:cs="Times New Roman"/>
          <w:color w:val="000000" w:themeColor="text1"/>
        </w:rPr>
        <w:t>toplamını</w:t>
      </w:r>
      <w:r w:rsidR="008A7C57" w:rsidRPr="00CA22D5">
        <w:rPr>
          <w:rFonts w:ascii="Times New Roman" w:hAnsi="Times New Roman" w:cs="Times New Roman"/>
          <w:color w:val="000000" w:themeColor="text1"/>
        </w:rPr>
        <w:t>:</w:t>
      </w:r>
      <w:r w:rsidRPr="00CA22D5">
        <w:rPr>
          <w:rFonts w:ascii="Times New Roman" w:hAnsi="Times New Roman" w:cs="Times New Roman"/>
          <w:color w:val="000000" w:themeColor="text1"/>
        </w:rPr>
        <w:t xml:space="preserve"> </w:t>
      </w:r>
      <w:r w:rsidRPr="00CA22D5">
        <w:rPr>
          <w:rFonts w:ascii="Times New Roman" w:hAnsi="Times New Roman" w:cs="Times New Roman"/>
        </w:rPr>
        <w:t xml:space="preserve">06.01.2005 tarihli ve 25692 sayılı </w:t>
      </w:r>
      <w:r w:rsidRPr="00CA22D5">
        <w:rPr>
          <w:rFonts w:ascii="Times New Roman" w:hAnsi="Times New Roman" w:cs="Times New Roman"/>
          <w:bCs/>
        </w:rPr>
        <w:t>Elektronik İmza İle İlgili Süreçlere ve Teknik Kriterlere İlişkin Tebliğ’de yer alan özetleme algoritmalarından birini kullanarak elde eder.</w:t>
      </w:r>
    </w:p>
    <w:p w14:paraId="724884BE" w14:textId="77777777" w:rsidR="00AA7CB0" w:rsidRPr="00CA22D5" w:rsidRDefault="00AA7CB0" w:rsidP="000E650A">
      <w:pPr>
        <w:pStyle w:val="Default"/>
        <w:numPr>
          <w:ilvl w:val="0"/>
          <w:numId w:val="3"/>
        </w:numPr>
        <w:tabs>
          <w:tab w:val="left" w:pos="851"/>
        </w:tabs>
        <w:spacing w:line="276" w:lineRule="auto"/>
        <w:ind w:left="0" w:firstLine="567"/>
        <w:jc w:val="both"/>
        <w:rPr>
          <w:rFonts w:ascii="Times New Roman" w:hAnsi="Times New Roman" w:cs="Times New Roman"/>
          <w:color w:val="000000" w:themeColor="text1"/>
        </w:rPr>
      </w:pPr>
      <w:r w:rsidRPr="00CA22D5">
        <w:rPr>
          <w:rFonts w:ascii="Times New Roman" w:hAnsi="Times New Roman" w:cs="Times New Roman"/>
          <w:color w:val="000000" w:themeColor="text1"/>
        </w:rPr>
        <w:t>Elde edilen imzalı verinin pasif iletişimden elde edilen açık anahtara tekabül ettiğini kontrol eder.</w:t>
      </w:r>
    </w:p>
    <w:p w14:paraId="63196E7F" w14:textId="77777777" w:rsidR="00AA7CB0" w:rsidRPr="00CA22D5" w:rsidRDefault="00AA7CB0" w:rsidP="000E650A">
      <w:pPr>
        <w:pStyle w:val="Default"/>
        <w:numPr>
          <w:ilvl w:val="0"/>
          <w:numId w:val="3"/>
        </w:numPr>
        <w:tabs>
          <w:tab w:val="left" w:pos="851"/>
        </w:tabs>
        <w:spacing w:line="276" w:lineRule="auto"/>
        <w:ind w:left="0" w:firstLine="567"/>
        <w:jc w:val="both"/>
        <w:rPr>
          <w:rFonts w:ascii="Times New Roman" w:hAnsi="Times New Roman" w:cs="Times New Roman"/>
          <w:color w:val="000000" w:themeColor="text1"/>
        </w:rPr>
      </w:pPr>
      <w:r w:rsidRPr="00CA22D5">
        <w:rPr>
          <w:rFonts w:ascii="Times New Roman" w:hAnsi="Times New Roman" w:cs="Times New Roman"/>
          <w:color w:val="000000" w:themeColor="text1"/>
        </w:rPr>
        <w:t>Elde edilen veri grubunun resmi kimlik belgesini düzenleyen Kurumun kök anahtarınca imzalandığını kontrol eder.</w:t>
      </w:r>
    </w:p>
    <w:p w14:paraId="61B0F98B" w14:textId="77777777" w:rsidR="00AA7CB0" w:rsidRPr="00CA22D5" w:rsidRDefault="00AA7CB0" w:rsidP="000E650A">
      <w:pPr>
        <w:pStyle w:val="Default"/>
        <w:numPr>
          <w:ilvl w:val="0"/>
          <w:numId w:val="3"/>
        </w:numPr>
        <w:tabs>
          <w:tab w:val="left" w:pos="851"/>
        </w:tabs>
        <w:spacing w:line="276" w:lineRule="auto"/>
        <w:ind w:left="0" w:firstLine="567"/>
        <w:jc w:val="both"/>
        <w:rPr>
          <w:rFonts w:ascii="Times New Roman" w:hAnsi="Times New Roman" w:cs="Times New Roman"/>
          <w:color w:val="000000" w:themeColor="text1"/>
        </w:rPr>
      </w:pPr>
      <w:r w:rsidRPr="00CA22D5">
        <w:rPr>
          <w:rFonts w:ascii="Times New Roman" w:hAnsi="Times New Roman" w:cs="Times New Roman"/>
          <w:color w:val="000000" w:themeColor="text1"/>
        </w:rPr>
        <w:t>Doğrulanmış olan veri yapılarını kayıtlarına alır ve gerekli kontrolleri bu verileri esas alarak yapar.</w:t>
      </w:r>
    </w:p>
    <w:p w14:paraId="5D62298D" w14:textId="77777777" w:rsidR="00AA7CB0" w:rsidRPr="00CA22D5" w:rsidRDefault="00AA7CB0" w:rsidP="000E650A">
      <w:pPr>
        <w:pStyle w:val="Default"/>
        <w:numPr>
          <w:ilvl w:val="0"/>
          <w:numId w:val="3"/>
        </w:numPr>
        <w:tabs>
          <w:tab w:val="left" w:pos="851"/>
        </w:tabs>
        <w:spacing w:line="276" w:lineRule="auto"/>
        <w:ind w:left="0" w:firstLine="567"/>
        <w:jc w:val="both"/>
        <w:rPr>
          <w:rFonts w:ascii="Times New Roman" w:hAnsi="Times New Roman" w:cs="Times New Roman"/>
          <w:color w:val="000000" w:themeColor="text1"/>
        </w:rPr>
      </w:pPr>
      <w:r w:rsidRPr="00CA22D5">
        <w:rPr>
          <w:rFonts w:ascii="Times New Roman" w:hAnsi="Times New Roman" w:cs="Times New Roman"/>
          <w:color w:val="000000" w:themeColor="text1"/>
        </w:rPr>
        <w:t>KPS’den diğer kontrollerin yanında kimlik seri numarasını da kontrol eder ve geçerli bir kimlik olduğunu teyit eder.</w:t>
      </w:r>
    </w:p>
    <w:p w14:paraId="67F71E52" w14:textId="32065D66" w:rsidR="00AA7CB0" w:rsidRPr="00CA22D5" w:rsidRDefault="00AA7CB0" w:rsidP="000E650A">
      <w:pPr>
        <w:pStyle w:val="Default"/>
        <w:numPr>
          <w:ilvl w:val="0"/>
          <w:numId w:val="3"/>
        </w:numPr>
        <w:tabs>
          <w:tab w:val="left" w:pos="851"/>
        </w:tabs>
        <w:spacing w:line="276" w:lineRule="auto"/>
        <w:ind w:left="0" w:firstLine="567"/>
        <w:jc w:val="both"/>
        <w:rPr>
          <w:rFonts w:ascii="Times New Roman" w:hAnsi="Times New Roman" w:cs="Times New Roman"/>
        </w:rPr>
      </w:pPr>
      <w:r w:rsidRPr="00CA22D5">
        <w:rPr>
          <w:rFonts w:ascii="Times New Roman" w:hAnsi="Times New Roman" w:cs="Times New Roman"/>
        </w:rPr>
        <w:t>MRZ fotoğrafı ile yakın alan iletişiminden elde edilen verinin tutarlılığını teyit eder.</w:t>
      </w:r>
    </w:p>
    <w:p w14:paraId="0E531D1D" w14:textId="6456B522" w:rsidR="00476E9A" w:rsidRPr="00CA22D5" w:rsidRDefault="00476E9A">
      <w:pPr>
        <w:spacing w:after="160" w:line="259" w:lineRule="auto"/>
        <w:ind w:left="0" w:firstLine="0"/>
        <w:jc w:val="left"/>
        <w:rPr>
          <w:rFonts w:ascii="Times New Roman" w:hAnsi="Times New Roman" w:cs="Times New Roman"/>
          <w:szCs w:val="24"/>
        </w:rPr>
      </w:pPr>
      <w:r w:rsidRPr="00CA22D5">
        <w:rPr>
          <w:rFonts w:ascii="Times New Roman" w:hAnsi="Times New Roman" w:cs="Times New Roman"/>
          <w:szCs w:val="24"/>
        </w:rPr>
        <w:br w:type="page"/>
      </w:r>
      <w:r w:rsidRPr="00CA22D5">
        <w:rPr>
          <w:rFonts w:ascii="Times New Roman" w:eastAsia="Times New Roman" w:hAnsi="Times New Roman" w:cs="Times New Roman"/>
          <w:noProof/>
          <w:color w:val="auto"/>
          <w:szCs w:val="24"/>
        </w:rPr>
        <mc:AlternateContent>
          <mc:Choice Requires="wps">
            <w:drawing>
              <wp:anchor distT="0" distB="0" distL="114300" distR="114300" simplePos="0" relativeHeight="251661312" behindDoc="0" locked="0" layoutInCell="1" allowOverlap="1" wp14:anchorId="6D6FD162" wp14:editId="7DACE12F">
                <wp:simplePos x="0" y="0"/>
                <wp:positionH relativeFrom="margin">
                  <wp:align>center</wp:align>
                </wp:positionH>
                <wp:positionV relativeFrom="margin">
                  <wp:align>bottom</wp:align>
                </wp:positionV>
                <wp:extent cx="390525" cy="290513"/>
                <wp:effectExtent l="0" t="0" r="9525" b="0"/>
                <wp:wrapSquare wrapText="bothSides"/>
                <wp:docPr id="2" name="Metin Kutusu 2"/>
                <wp:cNvGraphicFramePr/>
                <a:graphic xmlns:a="http://schemas.openxmlformats.org/drawingml/2006/main">
                  <a:graphicData uri="http://schemas.microsoft.com/office/word/2010/wordprocessingShape">
                    <wps:wsp>
                      <wps:cNvSpPr txBox="1"/>
                      <wps:spPr>
                        <a:xfrm>
                          <a:off x="0" y="0"/>
                          <a:ext cx="390525" cy="290513"/>
                        </a:xfrm>
                        <a:prstGeom prst="rect">
                          <a:avLst/>
                        </a:prstGeom>
                        <a:solidFill>
                          <a:schemeClr val="lt1"/>
                        </a:solidFill>
                        <a:ln w="6350">
                          <a:noFill/>
                        </a:ln>
                      </wps:spPr>
                      <wps:txbx>
                        <w:txbxContent>
                          <w:p w14:paraId="665436E9" w14:textId="77777777" w:rsidR="00476E9A" w:rsidRPr="00476E9A" w:rsidRDefault="00476E9A" w:rsidP="00476E9A">
                            <w:pPr>
                              <w:spacing w:after="0" w:line="240" w:lineRule="auto"/>
                              <w:ind w:left="0" w:firstLine="0"/>
                              <w:rPr>
                                <w:sz w:val="22"/>
                              </w:rPr>
                            </w:pPr>
                            <w:r w:rsidRPr="00476E9A">
                              <w:rPr>
                                <w:sz w:val="2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FD162" id="_x0000_t202" coordsize="21600,21600" o:spt="202" path="m,l,21600r21600,l21600,xe">
                <v:stroke joinstyle="miter"/>
                <v:path gradientshapeok="t" o:connecttype="rect"/>
              </v:shapetype>
              <v:shape id="Metin Kutusu 2" o:spid="_x0000_s1026" type="#_x0000_t202" style="position:absolute;margin-left:0;margin-top:0;width:30.75pt;height:22.9pt;z-index:25166131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" fillcolor="white [3201]" stroked="f" strokeweight=".5pt">
                <v:textbox>
                  <w:txbxContent>
                    <w:p w14:paraId="665436E9" w14:textId="77777777" w:rsidR="00476E9A" w:rsidRPr="00476E9A" w:rsidRDefault="00476E9A" w:rsidP="00476E9A">
                      <w:pPr>
                        <w:spacing w:after="0" w:line="240" w:lineRule="auto"/>
                        <w:ind w:left="0" w:firstLine="0"/>
                        <w:rPr>
                          <w:sz w:val="22"/>
                        </w:rPr>
                      </w:pPr>
                      <w:r w:rsidRPr="00476E9A">
                        <w:rPr>
                          <w:sz w:val="22"/>
                        </w:rPr>
                        <w:t>1/1</w:t>
                      </w:r>
                    </w:p>
                  </w:txbxContent>
                </v:textbox>
                <w10:wrap type="square" anchorx="margin" anchory="margin"/>
              </v:shape>
            </w:pict>
          </mc:Fallback>
        </mc:AlternateContent>
      </w:r>
    </w:p>
    <w:p w14:paraId="36C584DB" w14:textId="77777777" w:rsidR="00AA7CB0" w:rsidRPr="00CA22D5" w:rsidRDefault="00AA7CB0" w:rsidP="005E00B3">
      <w:pPr>
        <w:shd w:val="clear" w:color="auto" w:fill="FFFFFF" w:themeFill="background1"/>
        <w:spacing w:after="0" w:line="240" w:lineRule="auto"/>
        <w:ind w:left="0" w:firstLine="0"/>
        <w:jc w:val="center"/>
        <w:rPr>
          <w:rFonts w:ascii="Times New Roman" w:hAnsi="Times New Roman" w:cs="Times New Roman"/>
          <w:szCs w:val="24"/>
        </w:rPr>
      </w:pPr>
    </w:p>
    <w:p w14:paraId="12F9AE15" w14:textId="77777777" w:rsidR="00AA7CB0" w:rsidRPr="00CA22D5" w:rsidRDefault="00AA7CB0" w:rsidP="005E00B3">
      <w:pPr>
        <w:shd w:val="clear" w:color="auto" w:fill="FFFFFF" w:themeFill="background1"/>
        <w:spacing w:after="0" w:line="276" w:lineRule="auto"/>
        <w:ind w:left="0" w:firstLine="0"/>
        <w:jc w:val="center"/>
        <w:rPr>
          <w:rFonts w:ascii="Times New Roman" w:hAnsi="Times New Roman" w:cs="Times New Roman"/>
          <w:b/>
          <w:szCs w:val="24"/>
        </w:rPr>
      </w:pPr>
      <w:r w:rsidRPr="00CA22D5">
        <w:rPr>
          <w:rFonts w:ascii="Times New Roman" w:hAnsi="Times New Roman" w:cs="Times New Roman"/>
          <w:b/>
          <w:szCs w:val="24"/>
        </w:rPr>
        <w:t>EK -2</w:t>
      </w:r>
    </w:p>
    <w:p w14:paraId="5779F120" w14:textId="77777777" w:rsidR="00AA7CB0" w:rsidRPr="00CA22D5" w:rsidRDefault="00AA7CB0" w:rsidP="005E00B3">
      <w:pPr>
        <w:shd w:val="clear" w:color="auto" w:fill="FFFFFF" w:themeFill="background1"/>
        <w:spacing w:after="0" w:line="276" w:lineRule="auto"/>
        <w:ind w:left="0" w:firstLine="0"/>
        <w:jc w:val="center"/>
        <w:rPr>
          <w:rFonts w:ascii="Times New Roman" w:hAnsi="Times New Roman" w:cs="Times New Roman"/>
          <w:b/>
          <w:szCs w:val="24"/>
        </w:rPr>
      </w:pPr>
      <w:r w:rsidRPr="00CA22D5">
        <w:rPr>
          <w:rFonts w:ascii="Times New Roman" w:hAnsi="Times New Roman" w:cs="Times New Roman"/>
          <w:b/>
          <w:szCs w:val="24"/>
        </w:rPr>
        <w:t>Biyometrik Doğrulama</w:t>
      </w:r>
    </w:p>
    <w:p w14:paraId="7C24469E" w14:textId="77777777" w:rsidR="00AA7CB0" w:rsidRPr="00CA22D5" w:rsidRDefault="00AA7CB0" w:rsidP="005E00B3">
      <w:pPr>
        <w:shd w:val="clear" w:color="auto" w:fill="FFFFFF" w:themeFill="background1"/>
        <w:spacing w:after="0" w:line="276" w:lineRule="auto"/>
        <w:ind w:left="0" w:firstLine="0"/>
        <w:jc w:val="center"/>
        <w:rPr>
          <w:rFonts w:ascii="Times New Roman" w:hAnsi="Times New Roman" w:cs="Times New Roman"/>
          <w:szCs w:val="24"/>
        </w:rPr>
      </w:pPr>
    </w:p>
    <w:p w14:paraId="16B60E1E" w14:textId="77777777" w:rsidR="00AA7CB0" w:rsidRPr="00CA22D5" w:rsidRDefault="00AA7CB0" w:rsidP="005E00B3">
      <w:pPr>
        <w:pStyle w:val="Default"/>
        <w:spacing w:line="276" w:lineRule="auto"/>
        <w:ind w:firstLine="708"/>
        <w:jc w:val="both"/>
        <w:rPr>
          <w:rFonts w:ascii="Times New Roman" w:hAnsi="Times New Roman" w:cs="Times New Roman"/>
        </w:rPr>
      </w:pPr>
      <w:r w:rsidRPr="00CA22D5">
        <w:rPr>
          <w:rFonts w:ascii="Times New Roman" w:hAnsi="Times New Roman" w:cs="Times New Roman"/>
        </w:rPr>
        <w:t>İşbu Yönetmeliğin 7 nci maddesinin yedinci fıkrası uyarınca görüntülü kimlik doğrulama sırasında işletmeci / hizmet sağlayıcı hazırda bulunan kişinin alınan görüntüsündeki yüzü ile kimlik belgesinde yer alan fotoğrafın biyometrik karşılaştırmasını aşağıda yer alan kriterlere uygun olarak yapar. İşletmeci/hizmet sağlayıcı tarafından bu karşılaştırmanın aşağıda yer alan teknik şartlara uygun olması sağlanır.</w:t>
      </w:r>
    </w:p>
    <w:p w14:paraId="61484BF8" w14:textId="77777777" w:rsidR="00AA7CB0" w:rsidRPr="00CA22D5" w:rsidRDefault="00AA7CB0" w:rsidP="005E00B3">
      <w:pPr>
        <w:shd w:val="clear" w:color="auto" w:fill="FFFFFF" w:themeFill="background1"/>
        <w:spacing w:after="0" w:line="276" w:lineRule="auto"/>
        <w:ind w:left="0" w:firstLine="0"/>
        <w:rPr>
          <w:rFonts w:ascii="Times New Roman" w:hAnsi="Times New Roman" w:cs="Times New Roman"/>
          <w:szCs w:val="24"/>
        </w:rPr>
      </w:pPr>
    </w:p>
    <w:p w14:paraId="2D975657" w14:textId="77777777" w:rsidR="00AA7CB0" w:rsidRPr="00CA22D5" w:rsidRDefault="00AA7CB0" w:rsidP="000E650A">
      <w:pPr>
        <w:pStyle w:val="Default"/>
        <w:numPr>
          <w:ilvl w:val="0"/>
          <w:numId w:val="7"/>
        </w:numPr>
        <w:tabs>
          <w:tab w:val="left" w:pos="851"/>
        </w:tabs>
        <w:spacing w:line="276" w:lineRule="auto"/>
        <w:ind w:left="0" w:firstLine="567"/>
        <w:jc w:val="both"/>
        <w:rPr>
          <w:rFonts w:ascii="Times New Roman" w:hAnsi="Times New Roman" w:cs="Times New Roman"/>
        </w:rPr>
      </w:pPr>
      <w:r w:rsidRPr="00CA22D5">
        <w:rPr>
          <w:rFonts w:ascii="Times New Roman" w:hAnsi="Times New Roman" w:cs="Times New Roman"/>
        </w:rPr>
        <w:t>İşletmeci/hizmet sağlayıcı kimlik belgesi yongasından elde ettiği fotoğraf ile canlı olarak hazırda bulunan kişinin yüz görüntüsünü karşılaştırırken kullanacağı yapay zekâ algoritmasının;</w:t>
      </w:r>
    </w:p>
    <w:p w14:paraId="21D81B01" w14:textId="0E308CBB" w:rsidR="00AA7CB0" w:rsidRPr="00CA22D5" w:rsidRDefault="00AA7CB0" w:rsidP="000E650A">
      <w:pPr>
        <w:pStyle w:val="Default"/>
        <w:numPr>
          <w:ilvl w:val="0"/>
          <w:numId w:val="6"/>
        </w:numPr>
        <w:tabs>
          <w:tab w:val="left" w:pos="851"/>
        </w:tabs>
        <w:spacing w:line="276" w:lineRule="auto"/>
        <w:ind w:left="567" w:firstLine="0"/>
        <w:jc w:val="both"/>
        <w:rPr>
          <w:rFonts w:ascii="Times New Roman" w:hAnsi="Times New Roman" w:cs="Times New Roman"/>
          <w:color w:val="000000" w:themeColor="text1"/>
        </w:rPr>
      </w:pPr>
      <w:r w:rsidRPr="00CA22D5">
        <w:rPr>
          <w:rFonts w:ascii="Times New Roman" w:hAnsi="Times New Roman" w:cs="Times New Roman"/>
          <w:color w:val="000000" w:themeColor="text1"/>
        </w:rPr>
        <w:t>Vize fotoğraflarında yanlış onay vakasının onmilyonda birin altında olduğunu,</w:t>
      </w:r>
    </w:p>
    <w:p w14:paraId="7A90AF34" w14:textId="2EC6DE84" w:rsidR="00AA7CB0" w:rsidRPr="00CA22D5" w:rsidRDefault="00AA7CB0" w:rsidP="000E650A">
      <w:pPr>
        <w:pStyle w:val="Default"/>
        <w:numPr>
          <w:ilvl w:val="0"/>
          <w:numId w:val="6"/>
        </w:numPr>
        <w:tabs>
          <w:tab w:val="left" w:pos="851"/>
        </w:tabs>
        <w:spacing w:line="276" w:lineRule="auto"/>
        <w:ind w:left="567" w:firstLine="0"/>
        <w:jc w:val="both"/>
        <w:rPr>
          <w:rFonts w:ascii="Times New Roman" w:hAnsi="Times New Roman" w:cs="Times New Roman"/>
          <w:color w:val="000000" w:themeColor="text1"/>
        </w:rPr>
      </w:pPr>
      <w:r w:rsidRPr="00CA22D5">
        <w:rPr>
          <w:rFonts w:ascii="Times New Roman" w:hAnsi="Times New Roman" w:cs="Times New Roman"/>
          <w:color w:val="000000" w:themeColor="text1"/>
        </w:rPr>
        <w:t>Vesikalık fotoğraflarda yanlış onay vakasının milyonda birin altında olduğunu,</w:t>
      </w:r>
    </w:p>
    <w:p w14:paraId="1B9E66CA" w14:textId="77777777" w:rsidR="00AA7CB0" w:rsidRPr="00CA22D5" w:rsidRDefault="00AA7CB0" w:rsidP="000E650A">
      <w:pPr>
        <w:pStyle w:val="Default"/>
        <w:numPr>
          <w:ilvl w:val="0"/>
          <w:numId w:val="6"/>
        </w:numPr>
        <w:tabs>
          <w:tab w:val="left" w:pos="851"/>
        </w:tabs>
        <w:spacing w:line="276" w:lineRule="auto"/>
        <w:ind w:left="567" w:firstLine="0"/>
        <w:jc w:val="both"/>
        <w:rPr>
          <w:rFonts w:ascii="Times New Roman" w:hAnsi="Times New Roman" w:cs="Times New Roman"/>
          <w:color w:val="000000" w:themeColor="text1"/>
        </w:rPr>
      </w:pPr>
      <w:r w:rsidRPr="00CA22D5">
        <w:rPr>
          <w:rFonts w:ascii="Times New Roman" w:hAnsi="Times New Roman" w:cs="Times New Roman"/>
          <w:color w:val="000000" w:themeColor="text1"/>
        </w:rPr>
        <w:t>Sınır vizesi fotoğraflarında yanlış onay vakasının onmilyonda birin altında olduğunu,</w:t>
      </w:r>
    </w:p>
    <w:p w14:paraId="26DA0177" w14:textId="24D11E87" w:rsidR="00AA7CB0" w:rsidRPr="00CA22D5" w:rsidRDefault="00AA7CB0" w:rsidP="000E650A">
      <w:pPr>
        <w:pStyle w:val="Default"/>
        <w:numPr>
          <w:ilvl w:val="0"/>
          <w:numId w:val="6"/>
        </w:numPr>
        <w:tabs>
          <w:tab w:val="left" w:pos="851"/>
        </w:tabs>
        <w:spacing w:line="276" w:lineRule="auto"/>
        <w:ind w:left="567" w:firstLine="0"/>
        <w:jc w:val="both"/>
        <w:rPr>
          <w:rFonts w:ascii="Times New Roman" w:hAnsi="Times New Roman" w:cs="Times New Roman"/>
          <w:color w:val="000000" w:themeColor="text1"/>
        </w:rPr>
      </w:pPr>
      <w:r w:rsidRPr="00CA22D5">
        <w:rPr>
          <w:rFonts w:ascii="Times New Roman" w:hAnsi="Times New Roman" w:cs="Times New Roman"/>
          <w:color w:val="000000" w:themeColor="text1"/>
        </w:rPr>
        <w:t>Sınır geçiş fotoğraflarında yanlış onay vakasının on</w:t>
      </w:r>
      <w:r w:rsidR="00C75678" w:rsidRPr="00CA22D5">
        <w:rPr>
          <w:rFonts w:ascii="Times New Roman" w:hAnsi="Times New Roman" w:cs="Times New Roman"/>
          <w:color w:val="000000" w:themeColor="text1"/>
        </w:rPr>
        <w:t>milyonda birin altında olduğunu,</w:t>
      </w:r>
    </w:p>
    <w:p w14:paraId="147700E8" w14:textId="77777777" w:rsidR="00AA7CB0" w:rsidRPr="00CA22D5" w:rsidRDefault="00AA7CB0" w:rsidP="000E650A">
      <w:pPr>
        <w:pStyle w:val="Default"/>
        <w:numPr>
          <w:ilvl w:val="0"/>
          <w:numId w:val="6"/>
        </w:numPr>
        <w:tabs>
          <w:tab w:val="left" w:pos="851"/>
        </w:tabs>
        <w:spacing w:line="276" w:lineRule="auto"/>
        <w:ind w:left="567" w:firstLine="0"/>
        <w:jc w:val="both"/>
        <w:rPr>
          <w:rFonts w:ascii="Times New Roman" w:hAnsi="Times New Roman" w:cs="Times New Roman"/>
          <w:color w:val="000000" w:themeColor="text1"/>
        </w:rPr>
      </w:pPr>
      <w:r w:rsidRPr="00CA22D5">
        <w:rPr>
          <w:rFonts w:ascii="Times New Roman" w:hAnsi="Times New Roman" w:cs="Times New Roman"/>
          <w:color w:val="000000" w:themeColor="text1"/>
        </w:rPr>
        <w:t>Doğal şartlar altındaki fotoğraflarda yanlış onay vakasının milyonda birin altında olduğunu</w:t>
      </w:r>
    </w:p>
    <w:p w14:paraId="10C479A5" w14:textId="5E044A00" w:rsidR="00CF66BE" w:rsidRPr="00CA22D5" w:rsidRDefault="00AA7CB0" w:rsidP="005E00B3">
      <w:pPr>
        <w:pStyle w:val="Default"/>
        <w:spacing w:line="276" w:lineRule="auto"/>
        <w:jc w:val="both"/>
        <w:rPr>
          <w:rFonts w:ascii="Times New Roman" w:hAnsi="Times New Roman" w:cs="Times New Roman"/>
        </w:rPr>
      </w:pPr>
      <w:r w:rsidRPr="00CA22D5">
        <w:rPr>
          <w:rFonts w:ascii="Times New Roman" w:hAnsi="Times New Roman" w:cs="Times New Roman"/>
        </w:rPr>
        <w:t xml:space="preserve">gösteren Ulusal Teknoloji ve Standartlar Enstitüsü Yüz Tanıma Üretici Testi 1:1 </w:t>
      </w:r>
      <w:hyperlink r:id="rId8" w:history="1">
        <w:r w:rsidRPr="00CA22D5">
          <w:rPr>
            <w:rFonts w:ascii="Times New Roman" w:hAnsi="Times New Roman" w:cs="Times New Roman"/>
          </w:rPr>
          <w:t xml:space="preserve">(National Institute of Standards and Technology </w:t>
        </w:r>
      </w:hyperlink>
      <w:r w:rsidRPr="00CA22D5">
        <w:rPr>
          <w:rFonts w:ascii="Times New Roman" w:hAnsi="Times New Roman" w:cs="Times New Roman"/>
        </w:rPr>
        <w:t>Face Recognition Vendor Test 1:1 (NIST FRVT1:1))</w:t>
      </w:r>
      <w:r w:rsidR="009164A6" w:rsidRPr="00CA22D5">
        <w:rPr>
          <w:rFonts w:ascii="Times New Roman" w:hAnsi="Times New Roman" w:cs="Times New Roman"/>
        </w:rPr>
        <w:t xml:space="preserve"> </w:t>
      </w:r>
      <w:r w:rsidRPr="00CA22D5">
        <w:rPr>
          <w:rFonts w:ascii="Times New Roman" w:hAnsi="Times New Roman" w:cs="Times New Roman"/>
        </w:rPr>
        <w:t>raporunu kuruma ibraz eder. İşletmeci / hizmet sağlayıcı, bu teknik şartlara uygun olarak başvuru sahibinin gerçek bir kişi olduğuna ilişkin kontrolleri yapar ve ibraz edilen kimlikteki fotoğraf ile görüntüleri karşılaştırarak başvuru sahibinin ibraz edilen kimliğin sahibi olduğunu doğrular.</w:t>
      </w:r>
      <w:r w:rsidR="00476E9A" w:rsidRPr="00CA22D5">
        <w:rPr>
          <w:rFonts w:ascii="Times New Roman" w:eastAsia="Times New Roman" w:hAnsi="Times New Roman" w:cs="Times New Roman"/>
          <w:noProof/>
          <w:color w:val="auto"/>
          <w:lang w:eastAsia="tr-TR"/>
        </w:rPr>
        <mc:AlternateContent>
          <mc:Choice Requires="wps">
            <w:drawing>
              <wp:anchor distT="0" distB="0" distL="114300" distR="114300" simplePos="0" relativeHeight="251659264" behindDoc="0" locked="0" layoutInCell="1" allowOverlap="1" wp14:anchorId="43718DAD" wp14:editId="4D09E025">
                <wp:simplePos x="3352800" y="9901238"/>
                <wp:positionH relativeFrom="margin">
                  <wp:align>center</wp:align>
                </wp:positionH>
                <wp:positionV relativeFrom="margin">
                  <wp:align>bottom</wp:align>
                </wp:positionV>
                <wp:extent cx="390525" cy="290513"/>
                <wp:effectExtent l="0" t="0" r="9525" b="0"/>
                <wp:wrapSquare wrapText="bothSides"/>
                <wp:docPr id="1" name="Metin Kutusu 1"/>
                <wp:cNvGraphicFramePr/>
                <a:graphic xmlns:a="http://schemas.openxmlformats.org/drawingml/2006/main">
                  <a:graphicData uri="http://schemas.microsoft.com/office/word/2010/wordprocessingShape">
                    <wps:wsp>
                      <wps:cNvSpPr txBox="1"/>
                      <wps:spPr>
                        <a:xfrm>
                          <a:off x="0" y="0"/>
                          <a:ext cx="390525" cy="290513"/>
                        </a:xfrm>
                        <a:prstGeom prst="rect">
                          <a:avLst/>
                        </a:prstGeom>
                        <a:solidFill>
                          <a:schemeClr val="lt1"/>
                        </a:solidFill>
                        <a:ln w="6350">
                          <a:noFill/>
                        </a:ln>
                      </wps:spPr>
                      <wps:txbx>
                        <w:txbxContent>
                          <w:p w14:paraId="3C36A098" w14:textId="33393979" w:rsidR="00476E9A" w:rsidRPr="00476E9A" w:rsidRDefault="00476E9A" w:rsidP="00476E9A">
                            <w:pPr>
                              <w:spacing w:after="0" w:line="240" w:lineRule="auto"/>
                              <w:ind w:left="0" w:firstLine="0"/>
                              <w:rPr>
                                <w:sz w:val="22"/>
                              </w:rPr>
                            </w:pPr>
                            <w:r w:rsidRPr="00476E9A">
                              <w:rPr>
                                <w:sz w:val="2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18DAD" id="Metin Kutusu 1" o:spid="_x0000_s1027" type="#_x0000_t202" style="position:absolute;left:0;text-align:left;margin-left:0;margin-top:0;width:30.75pt;height:22.9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" fillcolor="white [3201]" stroked="f" strokeweight=".5pt">
                <v:textbox>
                  <w:txbxContent>
                    <w:p w14:paraId="3C36A098" w14:textId="33393979" w:rsidR="00476E9A" w:rsidRPr="00476E9A" w:rsidRDefault="00476E9A" w:rsidP="00476E9A">
                      <w:pPr>
                        <w:spacing w:after="0" w:line="240" w:lineRule="auto"/>
                        <w:ind w:left="0" w:firstLine="0"/>
                        <w:rPr>
                          <w:sz w:val="22"/>
                        </w:rPr>
                      </w:pPr>
                      <w:r w:rsidRPr="00476E9A">
                        <w:rPr>
                          <w:sz w:val="22"/>
                        </w:rPr>
                        <w:t>1/1</w:t>
                      </w:r>
                    </w:p>
                  </w:txbxContent>
                </v:textbox>
                <w10:wrap type="square" anchorx="margin" anchory="margin"/>
              </v:shape>
            </w:pict>
          </mc:Fallback>
        </mc:AlternateContent>
      </w:r>
    </w:p>
    <w:sectPr w:rsidR="00CF66BE" w:rsidRPr="00CA22D5" w:rsidSect="003F201C">
      <w:headerReference w:type="default" r:id="rId9"/>
      <w:footerReference w:type="default" r:id="rId10"/>
      <w:pgSz w:w="11906" w:h="16838"/>
      <w:pgMar w:top="1418" w:right="1021" w:bottom="1135" w:left="1418" w:header="426" w:footer="84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53731" w16cid:durableId="204F96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6006C" w14:textId="77777777" w:rsidR="00591A4E" w:rsidRDefault="00591A4E" w:rsidP="00346274">
      <w:pPr>
        <w:spacing w:after="0" w:line="240" w:lineRule="auto"/>
      </w:pPr>
      <w:r>
        <w:separator/>
      </w:r>
    </w:p>
  </w:endnote>
  <w:endnote w:type="continuationSeparator" w:id="0">
    <w:p w14:paraId="2C5F6F3F" w14:textId="77777777" w:rsidR="00591A4E" w:rsidRDefault="00591A4E" w:rsidP="0034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3944174"/>
      <w:docPartObj>
        <w:docPartGallery w:val="Page Numbers (Bottom of Page)"/>
        <w:docPartUnique/>
      </w:docPartObj>
    </w:sdtPr>
    <w:sdtEndPr/>
    <w:sdtContent>
      <w:sdt>
        <w:sdtPr>
          <w:rPr>
            <w:sz w:val="22"/>
          </w:rPr>
          <w:id w:val="-1571263367"/>
          <w:docPartObj>
            <w:docPartGallery w:val="Page Numbers (Top of Page)"/>
            <w:docPartUnique/>
          </w:docPartObj>
        </w:sdtPr>
        <w:sdtEndPr/>
        <w:sdtContent>
          <w:p w14:paraId="10E39967" w14:textId="11C6C89A" w:rsidR="0044591B" w:rsidRPr="00940ECA" w:rsidRDefault="0044591B" w:rsidP="00853556">
            <w:pPr>
              <w:pStyle w:val="AltBilgi"/>
              <w:jc w:val="right"/>
              <w:rPr>
                <w:sz w:val="22"/>
              </w:rPr>
            </w:pPr>
            <w:r w:rsidRPr="00940ECA">
              <w:rPr>
                <w:bCs/>
                <w:sz w:val="22"/>
              </w:rPr>
              <w:fldChar w:fldCharType="begin"/>
            </w:r>
            <w:r w:rsidRPr="00940ECA">
              <w:rPr>
                <w:bCs/>
                <w:sz w:val="22"/>
              </w:rPr>
              <w:instrText>PAGE</w:instrText>
            </w:r>
            <w:r w:rsidRPr="00940ECA">
              <w:rPr>
                <w:bCs/>
                <w:sz w:val="22"/>
              </w:rPr>
              <w:fldChar w:fldCharType="separate"/>
            </w:r>
            <w:r w:rsidR="00273DDE">
              <w:rPr>
                <w:bCs/>
                <w:noProof/>
                <w:sz w:val="22"/>
              </w:rPr>
              <w:t>7</w:t>
            </w:r>
            <w:r w:rsidRPr="00940ECA">
              <w:rPr>
                <w:bCs/>
                <w:sz w:val="22"/>
              </w:rPr>
              <w:fldChar w:fldCharType="end"/>
            </w:r>
            <w:r w:rsidRPr="00940ECA">
              <w:rPr>
                <w:sz w:val="22"/>
              </w:rPr>
              <w:t>/</w:t>
            </w:r>
            <w:r w:rsidRPr="00940ECA">
              <w:rPr>
                <w:bCs/>
                <w:sz w:val="22"/>
              </w:rPr>
              <w:fldChar w:fldCharType="begin"/>
            </w:r>
            <w:r w:rsidRPr="00940ECA">
              <w:rPr>
                <w:bCs/>
                <w:sz w:val="22"/>
              </w:rPr>
              <w:instrText>NUMPAGES</w:instrText>
            </w:r>
            <w:r w:rsidRPr="00940ECA">
              <w:rPr>
                <w:bCs/>
                <w:sz w:val="22"/>
              </w:rPr>
              <w:fldChar w:fldCharType="separate"/>
            </w:r>
            <w:r w:rsidR="00273DDE">
              <w:rPr>
                <w:bCs/>
                <w:noProof/>
                <w:sz w:val="22"/>
              </w:rPr>
              <w:t>7</w:t>
            </w:r>
            <w:r w:rsidRPr="00940ECA">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37A38" w14:textId="77777777" w:rsidR="00591A4E" w:rsidRDefault="00591A4E" w:rsidP="00346274">
      <w:pPr>
        <w:spacing w:after="0" w:line="240" w:lineRule="auto"/>
      </w:pPr>
      <w:r>
        <w:separator/>
      </w:r>
    </w:p>
  </w:footnote>
  <w:footnote w:type="continuationSeparator" w:id="0">
    <w:p w14:paraId="642C83C4" w14:textId="77777777" w:rsidR="00591A4E" w:rsidRDefault="00591A4E" w:rsidP="00346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A045A" w14:textId="274A058B" w:rsidR="000C26FB" w:rsidRPr="00C43A3F" w:rsidRDefault="000C26FB" w:rsidP="00F67D2C">
    <w:pPr>
      <w:pStyle w:val="stBilgi"/>
      <w:spacing w:line="360" w:lineRule="auto"/>
      <w:ind w:right="-31"/>
      <w:jc w:val="right"/>
      <w:rPr>
        <w:b/>
        <w:sz w:val="22"/>
      </w:rPr>
    </w:pPr>
  </w:p>
  <w:tbl>
    <w:tblPr>
      <w:tblW w:w="5062" w:type="pct"/>
      <w:tblLayout w:type="fixed"/>
      <w:tblCellMar>
        <w:left w:w="70" w:type="dxa"/>
        <w:right w:w="70" w:type="dxa"/>
      </w:tblCellMar>
      <w:tblLook w:val="04A0" w:firstRow="1" w:lastRow="0" w:firstColumn="1" w:lastColumn="0" w:noHBand="0" w:noVBand="1"/>
    </w:tblPr>
    <w:tblGrid>
      <w:gridCol w:w="2807"/>
      <w:gridCol w:w="3012"/>
      <w:gridCol w:w="1894"/>
      <w:gridCol w:w="1861"/>
    </w:tblGrid>
    <w:tr w:rsidR="000C26FB" w:rsidRPr="00C43A3F" w14:paraId="688FE262" w14:textId="77777777" w:rsidTr="008272BB">
      <w:trPr>
        <w:trHeight w:val="300"/>
      </w:trPr>
      <w:tc>
        <w:tcPr>
          <w:tcW w:w="1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62B80" w14:textId="0ABF382C" w:rsidR="000C26FB" w:rsidRPr="00C43A3F" w:rsidRDefault="000C26FB" w:rsidP="00610090">
          <w:pPr>
            <w:spacing w:after="0" w:line="240" w:lineRule="auto"/>
            <w:ind w:left="0" w:firstLine="0"/>
            <w:rPr>
              <w:rFonts w:eastAsia="Times New Roman"/>
              <w:b/>
              <w:bCs/>
              <w:color w:val="auto"/>
              <w:sz w:val="22"/>
            </w:rPr>
          </w:pPr>
          <w:r w:rsidRPr="00C43A3F">
            <w:rPr>
              <w:rFonts w:eastAsia="Times New Roman"/>
              <w:b/>
              <w:bCs/>
              <w:color w:val="auto"/>
              <w:sz w:val="22"/>
            </w:rPr>
            <w:t>Karar</w:t>
          </w:r>
          <w:r w:rsidR="008272BB" w:rsidRPr="00C43A3F">
            <w:rPr>
              <w:rFonts w:eastAsia="Times New Roman"/>
              <w:b/>
              <w:bCs/>
              <w:color w:val="auto"/>
              <w:sz w:val="22"/>
            </w:rPr>
            <w:t xml:space="preserve"> </w:t>
          </w:r>
          <w:r w:rsidRPr="00C43A3F">
            <w:rPr>
              <w:rFonts w:eastAsia="Times New Roman"/>
              <w:b/>
              <w:bCs/>
              <w:color w:val="auto"/>
              <w:sz w:val="22"/>
            </w:rPr>
            <w:t>Tarihi</w:t>
          </w:r>
          <w:r w:rsidRPr="00C43A3F">
            <w:rPr>
              <w:rFonts w:eastAsia="Times New Roman"/>
              <w:color w:val="auto"/>
              <w:sz w:val="22"/>
            </w:rPr>
            <w:t xml:space="preserve">: </w:t>
          </w:r>
          <w:sdt>
            <w:sdtPr>
              <w:rPr>
                <w:color w:val="auto"/>
                <w:sz w:val="22"/>
                <w:lang w:eastAsia="en-US"/>
              </w:rPr>
              <w:alias w:val="Karar Tarihi"/>
              <w:tag w:val="Karar Tarihi"/>
              <w:id w:val="-431048157"/>
              <w:placeholder>
                <w:docPart w:val="0319A024757D4DA29E0E434297EE64BD"/>
              </w:placeholder>
              <w:date w:fullDate="2020-12-01T00:00:00Z">
                <w:dateFormat w:val="dd.MM.yyyy"/>
                <w:lid w:val="tr-TR"/>
                <w:storeMappedDataAs w:val="dateTime"/>
                <w:calendar w:val="gregorian"/>
              </w:date>
            </w:sdtPr>
            <w:sdtEndPr/>
            <w:sdtContent>
              <w:r w:rsidR="00610090">
                <w:rPr>
                  <w:color w:val="auto"/>
                  <w:sz w:val="22"/>
                  <w:lang w:eastAsia="en-US"/>
                </w:rPr>
                <w:t>0</w:t>
              </w:r>
              <w:r w:rsidR="00C43A3F" w:rsidRPr="00C43A3F">
                <w:rPr>
                  <w:color w:val="auto"/>
                  <w:sz w:val="22"/>
                  <w:lang w:eastAsia="en-US"/>
                </w:rPr>
                <w:t>1.</w:t>
              </w:r>
              <w:r w:rsidR="00610090">
                <w:rPr>
                  <w:color w:val="auto"/>
                  <w:sz w:val="22"/>
                  <w:lang w:eastAsia="en-US"/>
                </w:rPr>
                <w:t>12</w:t>
              </w:r>
              <w:r w:rsidR="00C43A3F" w:rsidRPr="00C43A3F">
                <w:rPr>
                  <w:color w:val="auto"/>
                  <w:sz w:val="22"/>
                  <w:lang w:eastAsia="en-US"/>
                </w:rPr>
                <w:t>.2020</w:t>
              </w:r>
            </w:sdtContent>
          </w:sdt>
        </w:p>
      </w:tc>
      <w:tc>
        <w:tcPr>
          <w:tcW w:w="1573" w:type="pct"/>
          <w:tcBorders>
            <w:top w:val="single" w:sz="4" w:space="0" w:color="auto"/>
            <w:left w:val="nil"/>
            <w:bottom w:val="single" w:sz="4" w:space="0" w:color="auto"/>
            <w:right w:val="single" w:sz="4" w:space="0" w:color="auto"/>
          </w:tcBorders>
          <w:shd w:val="clear" w:color="auto" w:fill="auto"/>
          <w:vAlign w:val="center"/>
          <w:hideMark/>
        </w:tcPr>
        <w:p w14:paraId="7CBFD903" w14:textId="16A0BD76" w:rsidR="000C26FB" w:rsidRPr="00C43A3F" w:rsidRDefault="000C26FB" w:rsidP="00AA7CB0">
          <w:pPr>
            <w:spacing w:after="0" w:line="240" w:lineRule="auto"/>
            <w:ind w:left="0" w:firstLine="0"/>
            <w:rPr>
              <w:rFonts w:eastAsia="Times New Roman"/>
              <w:b/>
              <w:bCs/>
              <w:color w:val="auto"/>
              <w:sz w:val="22"/>
            </w:rPr>
          </w:pPr>
          <w:r w:rsidRPr="00C43A3F">
            <w:rPr>
              <w:rFonts w:eastAsia="Times New Roman"/>
              <w:b/>
              <w:bCs/>
              <w:color w:val="auto"/>
              <w:sz w:val="22"/>
            </w:rPr>
            <w:t>Karar No:</w:t>
          </w:r>
          <w:r w:rsidRPr="00C43A3F">
            <w:rPr>
              <w:rFonts w:eastAsia="Times New Roman"/>
              <w:color w:val="auto"/>
              <w:sz w:val="22"/>
            </w:rPr>
            <w:t xml:space="preserve"> </w:t>
          </w:r>
          <w:sdt>
            <w:sdtPr>
              <w:rPr>
                <w:color w:val="auto"/>
                <w:sz w:val="22"/>
                <w:lang w:eastAsia="en-US"/>
              </w:rPr>
              <w:alias w:val="Karar Sayısı"/>
              <w:tag w:val="Karar Sayısı"/>
              <w:id w:val="1214002350"/>
              <w:placeholder>
                <w:docPart w:val="6F380E1DFA2240EDAE7D86B9928DC74B"/>
              </w:placeholder>
              <w:text/>
            </w:sdtPr>
            <w:sdtEndPr/>
            <w:sdtContent>
              <w:r w:rsidR="00583353" w:rsidRPr="00C43A3F">
                <w:rPr>
                  <w:color w:val="auto"/>
                  <w:sz w:val="22"/>
                  <w:lang w:eastAsia="en-US"/>
                </w:rPr>
                <w:t>2020</w:t>
              </w:r>
              <w:r w:rsidRPr="00C43A3F">
                <w:rPr>
                  <w:color w:val="auto"/>
                  <w:sz w:val="22"/>
                  <w:lang w:eastAsia="en-US"/>
                </w:rPr>
                <w:t>/</w:t>
              </w:r>
              <w:r w:rsidR="00AA7CB0">
                <w:rPr>
                  <w:color w:val="auto"/>
                  <w:sz w:val="22"/>
                  <w:lang w:eastAsia="en-US"/>
                </w:rPr>
                <w:t>İ</w:t>
              </w:r>
              <w:r w:rsidR="007417B8" w:rsidRPr="00C43A3F">
                <w:rPr>
                  <w:color w:val="auto"/>
                  <w:sz w:val="22"/>
                  <w:lang w:eastAsia="en-US"/>
                </w:rPr>
                <w:t>K</w:t>
              </w:r>
              <w:r w:rsidRPr="00C43A3F">
                <w:rPr>
                  <w:color w:val="auto"/>
                  <w:sz w:val="22"/>
                  <w:lang w:eastAsia="en-US"/>
                </w:rPr>
                <w:t>-</w:t>
              </w:r>
              <w:r w:rsidR="00AA7CB0">
                <w:rPr>
                  <w:color w:val="auto"/>
                  <w:sz w:val="22"/>
                  <w:lang w:eastAsia="en-US"/>
                </w:rPr>
                <w:t>BTD</w:t>
              </w:r>
              <w:r w:rsidRPr="00C43A3F">
                <w:rPr>
                  <w:color w:val="auto"/>
                  <w:sz w:val="22"/>
                  <w:lang w:eastAsia="en-US"/>
                </w:rPr>
                <w:t>/</w:t>
              </w:r>
              <w:r w:rsidR="00610090">
                <w:rPr>
                  <w:color w:val="auto"/>
                  <w:sz w:val="22"/>
                  <w:lang w:eastAsia="en-US"/>
                </w:rPr>
                <w:t>32</w:t>
              </w:r>
              <w:r w:rsidR="00AA7CB0">
                <w:rPr>
                  <w:color w:val="auto"/>
                  <w:sz w:val="22"/>
                  <w:lang w:eastAsia="en-US"/>
                </w:rPr>
                <w:t>9</w:t>
              </w:r>
            </w:sdtContent>
          </w:sdt>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66F550AF" w14:textId="4C41B4B4" w:rsidR="000C26FB" w:rsidRPr="00C43A3F" w:rsidRDefault="000C26FB" w:rsidP="00610090">
          <w:pPr>
            <w:spacing w:after="0" w:line="240" w:lineRule="auto"/>
            <w:ind w:left="0" w:firstLine="0"/>
            <w:rPr>
              <w:rFonts w:eastAsia="Times New Roman"/>
              <w:b/>
              <w:bCs/>
              <w:color w:val="auto"/>
              <w:sz w:val="22"/>
            </w:rPr>
          </w:pPr>
          <w:r w:rsidRPr="00C43A3F">
            <w:rPr>
              <w:rFonts w:eastAsia="Times New Roman"/>
              <w:b/>
              <w:bCs/>
              <w:color w:val="auto"/>
              <w:sz w:val="22"/>
            </w:rPr>
            <w:t>Toplantı No:</w:t>
          </w:r>
          <w:r w:rsidR="008B1844" w:rsidRPr="00C43A3F">
            <w:rPr>
              <w:rFonts w:eastAsia="Times New Roman"/>
              <w:bCs/>
              <w:color w:val="auto"/>
              <w:sz w:val="22"/>
            </w:rPr>
            <w:t xml:space="preserve"> </w:t>
          </w:r>
          <w:r w:rsidR="00610090">
            <w:rPr>
              <w:rFonts w:eastAsia="Times New Roman"/>
              <w:bCs/>
              <w:color w:val="auto"/>
              <w:sz w:val="22"/>
            </w:rPr>
            <w:t>48</w:t>
          </w:r>
        </w:p>
      </w:tc>
      <w:tc>
        <w:tcPr>
          <w:tcW w:w="972" w:type="pct"/>
          <w:tcBorders>
            <w:top w:val="single" w:sz="4" w:space="0" w:color="auto"/>
            <w:left w:val="nil"/>
            <w:bottom w:val="single" w:sz="4" w:space="0" w:color="auto"/>
            <w:right w:val="single" w:sz="4" w:space="0" w:color="auto"/>
          </w:tcBorders>
          <w:shd w:val="clear" w:color="auto" w:fill="auto"/>
          <w:vAlign w:val="center"/>
          <w:hideMark/>
        </w:tcPr>
        <w:p w14:paraId="6C252882" w14:textId="3309498B" w:rsidR="000C26FB" w:rsidRPr="00C43A3F" w:rsidRDefault="000C26FB" w:rsidP="00AA7CB0">
          <w:pPr>
            <w:spacing w:after="0" w:line="240" w:lineRule="auto"/>
            <w:ind w:left="0" w:firstLine="0"/>
            <w:rPr>
              <w:rFonts w:eastAsia="Times New Roman"/>
              <w:bCs/>
              <w:color w:val="auto"/>
              <w:sz w:val="22"/>
            </w:rPr>
          </w:pPr>
          <w:r w:rsidRPr="00C43A3F">
            <w:rPr>
              <w:rFonts w:eastAsia="Times New Roman"/>
              <w:b/>
              <w:bCs/>
              <w:color w:val="auto"/>
              <w:sz w:val="22"/>
            </w:rPr>
            <w:t>Gündem No:</w:t>
          </w:r>
          <w:r w:rsidRPr="00C43A3F">
            <w:rPr>
              <w:rFonts w:eastAsia="Times New Roman"/>
              <w:bCs/>
              <w:color w:val="auto"/>
              <w:sz w:val="22"/>
            </w:rPr>
            <w:t xml:space="preserve"> </w:t>
          </w:r>
          <w:r w:rsidR="00C43A3F" w:rsidRPr="00C43A3F">
            <w:rPr>
              <w:rFonts w:eastAsia="Times New Roman"/>
              <w:bCs/>
              <w:color w:val="auto"/>
              <w:sz w:val="22"/>
            </w:rPr>
            <w:t>0</w:t>
          </w:r>
          <w:r w:rsidR="00AA7CB0">
            <w:rPr>
              <w:rFonts w:eastAsia="Times New Roman"/>
              <w:bCs/>
              <w:color w:val="auto"/>
              <w:sz w:val="22"/>
            </w:rPr>
            <w:t>7</w:t>
          </w:r>
        </w:p>
      </w:tc>
    </w:tr>
    <w:tr w:rsidR="000C26FB" w:rsidRPr="00C43A3F" w14:paraId="61A00A7D" w14:textId="77777777" w:rsidTr="008272BB">
      <w:trPr>
        <w:trHeight w:hRule="exact" w:val="28"/>
      </w:trPr>
      <w:tc>
        <w:tcPr>
          <w:tcW w:w="1466" w:type="pct"/>
          <w:tcBorders>
            <w:top w:val="nil"/>
            <w:left w:val="single" w:sz="4" w:space="0" w:color="auto"/>
            <w:bottom w:val="single" w:sz="4" w:space="0" w:color="auto"/>
            <w:right w:val="single" w:sz="4" w:space="0" w:color="auto"/>
          </w:tcBorders>
          <w:shd w:val="clear" w:color="000000" w:fill="000000"/>
          <w:vAlign w:val="center"/>
          <w:hideMark/>
        </w:tcPr>
        <w:p w14:paraId="72ECBDD0" w14:textId="77777777" w:rsidR="000C26FB" w:rsidRPr="00C43A3F" w:rsidRDefault="000C26FB" w:rsidP="000C26FB">
          <w:pPr>
            <w:spacing w:after="0" w:line="240" w:lineRule="auto"/>
            <w:rPr>
              <w:rFonts w:eastAsia="Times New Roman"/>
              <w:b/>
              <w:bCs/>
              <w:color w:val="auto"/>
              <w:sz w:val="22"/>
            </w:rPr>
          </w:pPr>
          <w:r w:rsidRPr="00C43A3F">
            <w:rPr>
              <w:rFonts w:eastAsia="Times New Roman"/>
              <w:b/>
              <w:bCs/>
              <w:color w:val="auto"/>
              <w:sz w:val="22"/>
            </w:rPr>
            <w:t> </w:t>
          </w:r>
        </w:p>
      </w:tc>
      <w:tc>
        <w:tcPr>
          <w:tcW w:w="1573" w:type="pct"/>
          <w:tcBorders>
            <w:top w:val="nil"/>
            <w:left w:val="nil"/>
            <w:bottom w:val="single" w:sz="4" w:space="0" w:color="auto"/>
            <w:right w:val="single" w:sz="4" w:space="0" w:color="auto"/>
          </w:tcBorders>
          <w:shd w:val="clear" w:color="000000" w:fill="000000"/>
          <w:vAlign w:val="center"/>
          <w:hideMark/>
        </w:tcPr>
        <w:p w14:paraId="7F3ACA32" w14:textId="77777777" w:rsidR="000C26FB" w:rsidRPr="00C43A3F" w:rsidRDefault="000C26FB" w:rsidP="000C26FB">
          <w:pPr>
            <w:spacing w:after="0" w:line="240" w:lineRule="auto"/>
            <w:rPr>
              <w:rFonts w:eastAsia="Times New Roman"/>
              <w:b/>
              <w:bCs/>
              <w:color w:val="auto"/>
              <w:sz w:val="22"/>
            </w:rPr>
          </w:pPr>
          <w:r w:rsidRPr="00C43A3F">
            <w:rPr>
              <w:rFonts w:eastAsia="Times New Roman"/>
              <w:b/>
              <w:bCs/>
              <w:color w:val="auto"/>
              <w:sz w:val="22"/>
            </w:rPr>
            <w:t> </w:t>
          </w:r>
        </w:p>
      </w:tc>
      <w:tc>
        <w:tcPr>
          <w:tcW w:w="989" w:type="pct"/>
          <w:tcBorders>
            <w:top w:val="nil"/>
            <w:left w:val="nil"/>
            <w:bottom w:val="single" w:sz="4" w:space="0" w:color="auto"/>
            <w:right w:val="single" w:sz="4" w:space="0" w:color="auto"/>
          </w:tcBorders>
          <w:shd w:val="clear" w:color="000000" w:fill="000000"/>
          <w:vAlign w:val="center"/>
          <w:hideMark/>
        </w:tcPr>
        <w:p w14:paraId="0D6BE743" w14:textId="77777777" w:rsidR="000C26FB" w:rsidRPr="00C43A3F" w:rsidRDefault="000C26FB" w:rsidP="000C26FB">
          <w:pPr>
            <w:spacing w:after="0" w:line="240" w:lineRule="auto"/>
            <w:rPr>
              <w:rFonts w:eastAsia="Times New Roman"/>
              <w:b/>
              <w:bCs/>
              <w:color w:val="auto"/>
              <w:sz w:val="22"/>
            </w:rPr>
          </w:pPr>
          <w:r w:rsidRPr="00C43A3F">
            <w:rPr>
              <w:rFonts w:eastAsia="Times New Roman"/>
              <w:b/>
              <w:bCs/>
              <w:color w:val="auto"/>
              <w:sz w:val="22"/>
            </w:rPr>
            <w:t> </w:t>
          </w:r>
        </w:p>
      </w:tc>
      <w:tc>
        <w:tcPr>
          <w:tcW w:w="972" w:type="pct"/>
          <w:tcBorders>
            <w:top w:val="nil"/>
            <w:left w:val="nil"/>
            <w:bottom w:val="single" w:sz="4" w:space="0" w:color="auto"/>
            <w:right w:val="single" w:sz="4" w:space="0" w:color="auto"/>
          </w:tcBorders>
          <w:shd w:val="clear" w:color="000000" w:fill="000000"/>
          <w:vAlign w:val="center"/>
          <w:hideMark/>
        </w:tcPr>
        <w:p w14:paraId="7F93BBFE" w14:textId="77777777" w:rsidR="000C26FB" w:rsidRPr="00C43A3F" w:rsidRDefault="000C26FB" w:rsidP="000C26FB">
          <w:pPr>
            <w:spacing w:after="0" w:line="240" w:lineRule="auto"/>
            <w:rPr>
              <w:rFonts w:eastAsia="Times New Roman"/>
              <w:b/>
              <w:bCs/>
              <w:color w:val="auto"/>
              <w:sz w:val="22"/>
            </w:rPr>
          </w:pPr>
          <w:r w:rsidRPr="00C43A3F">
            <w:rPr>
              <w:rFonts w:eastAsia="Times New Roman"/>
              <w:b/>
              <w:bCs/>
              <w:color w:val="auto"/>
              <w:sz w:val="22"/>
            </w:rPr>
            <w:t> </w:t>
          </w:r>
        </w:p>
      </w:tc>
    </w:tr>
  </w:tbl>
  <w:p w14:paraId="461D9C68" w14:textId="77777777" w:rsidR="000C26FB" w:rsidRPr="00C43A3F" w:rsidRDefault="000C26FB" w:rsidP="007F76C1">
    <w:pPr>
      <w:pStyle w:val="stBilgi"/>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05C8"/>
    <w:multiLevelType w:val="hybridMultilevel"/>
    <w:tmpl w:val="E20C6CFE"/>
    <w:lvl w:ilvl="0" w:tplc="041F0017">
      <w:start w:val="1"/>
      <w:numFmt w:val="lowerLetter"/>
      <w:lvlText w:val="%1)"/>
      <w:lvlJc w:val="left"/>
      <w:pPr>
        <w:ind w:left="437" w:hanging="360"/>
      </w:pPr>
    </w:lvl>
    <w:lvl w:ilvl="1" w:tplc="041F0019" w:tentative="1">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abstractNum w:abstractNumId="1" w15:restartNumberingAfterBreak="0">
    <w:nsid w:val="24AA3743"/>
    <w:multiLevelType w:val="hybridMultilevel"/>
    <w:tmpl w:val="23BC2F30"/>
    <w:lvl w:ilvl="0" w:tplc="041F0017">
      <w:start w:val="1"/>
      <w:numFmt w:val="lowerLetter"/>
      <w:lvlText w:val="%1)"/>
      <w:lvlJc w:val="left"/>
      <w:pPr>
        <w:ind w:left="1210"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2" w15:restartNumberingAfterBreak="0">
    <w:nsid w:val="25420372"/>
    <w:multiLevelType w:val="hybridMultilevel"/>
    <w:tmpl w:val="197AC586"/>
    <w:lvl w:ilvl="0" w:tplc="041F000F">
      <w:start w:val="1"/>
      <w:numFmt w:val="decimal"/>
      <w:lvlText w:val="%1."/>
      <w:lvlJc w:val="left"/>
      <w:pPr>
        <w:ind w:left="1211" w:hanging="360"/>
      </w:pPr>
      <w:rPr>
        <w:rFonts w:hint="default"/>
      </w:rPr>
    </w:lvl>
    <w:lvl w:ilvl="1" w:tplc="041F0019" w:tentative="1">
      <w:start w:val="1"/>
      <w:numFmt w:val="lowerLetter"/>
      <w:lvlText w:val="%2."/>
      <w:lvlJc w:val="left"/>
      <w:pPr>
        <w:ind w:left="515" w:hanging="360"/>
      </w:pPr>
    </w:lvl>
    <w:lvl w:ilvl="2" w:tplc="041F001B" w:tentative="1">
      <w:start w:val="1"/>
      <w:numFmt w:val="lowerRoman"/>
      <w:lvlText w:val="%3."/>
      <w:lvlJc w:val="right"/>
      <w:pPr>
        <w:ind w:left="1235" w:hanging="180"/>
      </w:pPr>
    </w:lvl>
    <w:lvl w:ilvl="3" w:tplc="041F000F" w:tentative="1">
      <w:start w:val="1"/>
      <w:numFmt w:val="decimal"/>
      <w:lvlText w:val="%4."/>
      <w:lvlJc w:val="left"/>
      <w:pPr>
        <w:ind w:left="1955" w:hanging="360"/>
      </w:pPr>
    </w:lvl>
    <w:lvl w:ilvl="4" w:tplc="041F0019" w:tentative="1">
      <w:start w:val="1"/>
      <w:numFmt w:val="lowerLetter"/>
      <w:lvlText w:val="%5."/>
      <w:lvlJc w:val="left"/>
      <w:pPr>
        <w:ind w:left="2675" w:hanging="360"/>
      </w:pPr>
    </w:lvl>
    <w:lvl w:ilvl="5" w:tplc="041F001B" w:tentative="1">
      <w:start w:val="1"/>
      <w:numFmt w:val="lowerRoman"/>
      <w:lvlText w:val="%6."/>
      <w:lvlJc w:val="right"/>
      <w:pPr>
        <w:ind w:left="3395" w:hanging="180"/>
      </w:pPr>
    </w:lvl>
    <w:lvl w:ilvl="6" w:tplc="041F000F" w:tentative="1">
      <w:start w:val="1"/>
      <w:numFmt w:val="decimal"/>
      <w:lvlText w:val="%7."/>
      <w:lvlJc w:val="left"/>
      <w:pPr>
        <w:ind w:left="4115" w:hanging="360"/>
      </w:pPr>
    </w:lvl>
    <w:lvl w:ilvl="7" w:tplc="041F0019" w:tentative="1">
      <w:start w:val="1"/>
      <w:numFmt w:val="lowerLetter"/>
      <w:lvlText w:val="%8."/>
      <w:lvlJc w:val="left"/>
      <w:pPr>
        <w:ind w:left="4835" w:hanging="360"/>
      </w:pPr>
    </w:lvl>
    <w:lvl w:ilvl="8" w:tplc="041F001B" w:tentative="1">
      <w:start w:val="1"/>
      <w:numFmt w:val="lowerRoman"/>
      <w:lvlText w:val="%9."/>
      <w:lvlJc w:val="right"/>
      <w:pPr>
        <w:ind w:left="5555" w:hanging="180"/>
      </w:pPr>
    </w:lvl>
  </w:abstractNum>
  <w:abstractNum w:abstractNumId="3" w15:restartNumberingAfterBreak="0">
    <w:nsid w:val="27760A18"/>
    <w:multiLevelType w:val="hybridMultilevel"/>
    <w:tmpl w:val="8776588A"/>
    <w:lvl w:ilvl="0" w:tplc="F9AE213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D77822"/>
    <w:multiLevelType w:val="hybridMultilevel"/>
    <w:tmpl w:val="99CEE2F6"/>
    <w:lvl w:ilvl="0" w:tplc="C5840F42">
      <w:start w:val="1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53F701DA"/>
    <w:multiLevelType w:val="hybridMultilevel"/>
    <w:tmpl w:val="9F6A311A"/>
    <w:lvl w:ilvl="0" w:tplc="F568205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66D11F4B"/>
    <w:multiLevelType w:val="hybridMultilevel"/>
    <w:tmpl w:val="37B6D452"/>
    <w:lvl w:ilvl="0" w:tplc="041F0017">
      <w:start w:val="1"/>
      <w:numFmt w:val="lowerLetter"/>
      <w:lvlText w:val="%1)"/>
      <w:lvlJc w:val="left"/>
      <w:pPr>
        <w:ind w:left="1210"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7" w15:restartNumberingAfterBreak="0">
    <w:nsid w:val="66E1246D"/>
    <w:multiLevelType w:val="hybridMultilevel"/>
    <w:tmpl w:val="CC8237C2"/>
    <w:lvl w:ilvl="0" w:tplc="2624B28C">
      <w:start w:val="1"/>
      <mc:AlternateContent>
        <mc:Choice Requires="w14">
          <w:numFmt w:val="custom" w:format="a, ç, ĝ, ..."/>
        </mc:Choice>
        <mc:Fallback>
          <w:numFmt w:val="decimal"/>
        </mc:Fallback>
      </mc:AlternateContent>
      <w:lvlText w:val="%1)"/>
      <w:lvlJc w:val="left"/>
      <w:pPr>
        <w:ind w:left="1069" w:hanging="360"/>
      </w:pPr>
    </w:lvl>
    <w:lvl w:ilvl="1" w:tplc="041F0019">
      <w:start w:val="1"/>
      <w:numFmt w:val="lowerLetter"/>
      <w:lvlText w:val="%2."/>
      <w:lvlJc w:val="left"/>
      <w:pPr>
        <w:ind w:left="733" w:hanging="360"/>
      </w:pPr>
    </w:lvl>
    <w:lvl w:ilvl="2" w:tplc="041F0011">
      <w:start w:val="1"/>
      <w:numFmt w:val="decimal"/>
      <w:lvlText w:val="%3)"/>
      <w:lvlJc w:val="lef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8" w15:restartNumberingAfterBreak="0">
    <w:nsid w:val="721F5446"/>
    <w:multiLevelType w:val="hybridMultilevel"/>
    <w:tmpl w:val="897839AC"/>
    <w:lvl w:ilvl="0" w:tplc="703E8E0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77A133D3"/>
    <w:multiLevelType w:val="hybridMultilevel"/>
    <w:tmpl w:val="FF88BA0C"/>
    <w:lvl w:ilvl="0" w:tplc="041F0017">
      <w:start w:val="1"/>
      <w:numFmt w:val="lowerLetter"/>
      <w:lvlText w:val="%1)"/>
      <w:lvlJc w:val="left"/>
      <w:pPr>
        <w:ind w:left="1210"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0" w15:restartNumberingAfterBreak="0">
    <w:nsid w:val="7A6C6469"/>
    <w:multiLevelType w:val="hybridMultilevel"/>
    <w:tmpl w:val="CA0829B0"/>
    <w:lvl w:ilvl="0" w:tplc="1674E1BE">
      <w:start w:val="1"/>
      <w:numFmt w:val="lowerRoman"/>
      <w:lvlText w:val="%1."/>
      <w:lvlJc w:val="left"/>
      <w:pPr>
        <w:ind w:left="1428" w:hanging="360"/>
      </w:pPr>
      <w:rPr>
        <w:rFonts w:hint="default"/>
      </w:rPr>
    </w:lvl>
    <w:lvl w:ilvl="1" w:tplc="041F0019" w:tentative="1">
      <w:start w:val="1"/>
      <w:numFmt w:val="lowerLetter"/>
      <w:lvlText w:val="%2."/>
      <w:lvlJc w:val="left"/>
      <w:pPr>
        <w:ind w:left="2148" w:hanging="360"/>
      </w:pPr>
    </w:lvl>
    <w:lvl w:ilvl="2" w:tplc="041F0017">
      <w:start w:val="1"/>
      <w:numFmt w:val="lowerLetter"/>
      <w:lvlText w:val="%3)"/>
      <w:lvlJc w:val="left"/>
      <w:pPr>
        <w:ind w:left="606"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6"/>
  </w:num>
  <w:num w:numId="2">
    <w:abstractNumId w:val="1"/>
  </w:num>
  <w:num w:numId="3">
    <w:abstractNumId w:val="2"/>
  </w:num>
  <w:num w:numId="4">
    <w:abstractNumId w:val="7"/>
  </w:num>
  <w:num w:numId="5">
    <w:abstractNumId w:val="9"/>
  </w:num>
  <w:num w:numId="6">
    <w:abstractNumId w:val="3"/>
  </w:num>
  <w:num w:numId="7">
    <w:abstractNumId w:val="5"/>
  </w:num>
  <w:num w:numId="8">
    <w:abstractNumId w:val="8"/>
  </w:num>
  <w:num w:numId="9">
    <w:abstractNumId w:val="0"/>
  </w:num>
  <w:num w:numId="10">
    <w:abstractNumId w:val="4"/>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A8"/>
    <w:rsid w:val="000002F7"/>
    <w:rsid w:val="00007F2E"/>
    <w:rsid w:val="00016602"/>
    <w:rsid w:val="00020DFC"/>
    <w:rsid w:val="00023A93"/>
    <w:rsid w:val="000244E4"/>
    <w:rsid w:val="00032E14"/>
    <w:rsid w:val="0003320F"/>
    <w:rsid w:val="0004109A"/>
    <w:rsid w:val="00042497"/>
    <w:rsid w:val="0004606D"/>
    <w:rsid w:val="0005147A"/>
    <w:rsid w:val="00060471"/>
    <w:rsid w:val="000610FB"/>
    <w:rsid w:val="0007612B"/>
    <w:rsid w:val="000761E9"/>
    <w:rsid w:val="00083E3F"/>
    <w:rsid w:val="00084EB0"/>
    <w:rsid w:val="000853A6"/>
    <w:rsid w:val="00090C99"/>
    <w:rsid w:val="000A0DB8"/>
    <w:rsid w:val="000A2BC1"/>
    <w:rsid w:val="000B313D"/>
    <w:rsid w:val="000B5C93"/>
    <w:rsid w:val="000B6F9C"/>
    <w:rsid w:val="000C26FB"/>
    <w:rsid w:val="000C5C66"/>
    <w:rsid w:val="000D6861"/>
    <w:rsid w:val="000E650A"/>
    <w:rsid w:val="000F24CF"/>
    <w:rsid w:val="000F57CF"/>
    <w:rsid w:val="000F6F7D"/>
    <w:rsid w:val="00101136"/>
    <w:rsid w:val="0010162B"/>
    <w:rsid w:val="00102FF0"/>
    <w:rsid w:val="0010380D"/>
    <w:rsid w:val="00105CBE"/>
    <w:rsid w:val="00111EF8"/>
    <w:rsid w:val="001120A2"/>
    <w:rsid w:val="00112D24"/>
    <w:rsid w:val="00113226"/>
    <w:rsid w:val="001208DC"/>
    <w:rsid w:val="001217E7"/>
    <w:rsid w:val="001238AB"/>
    <w:rsid w:val="00131386"/>
    <w:rsid w:val="00150208"/>
    <w:rsid w:val="0015031E"/>
    <w:rsid w:val="00160917"/>
    <w:rsid w:val="0016557D"/>
    <w:rsid w:val="00166100"/>
    <w:rsid w:val="001917FF"/>
    <w:rsid w:val="00196449"/>
    <w:rsid w:val="001B35DF"/>
    <w:rsid w:val="001B60D6"/>
    <w:rsid w:val="001C11CE"/>
    <w:rsid w:val="001C204F"/>
    <w:rsid w:val="001C29B1"/>
    <w:rsid w:val="001C44C0"/>
    <w:rsid w:val="001C7EA3"/>
    <w:rsid w:val="001D4283"/>
    <w:rsid w:val="001E19FE"/>
    <w:rsid w:val="001E2B5F"/>
    <w:rsid w:val="001F5130"/>
    <w:rsid w:val="0020159D"/>
    <w:rsid w:val="0020327A"/>
    <w:rsid w:val="00204208"/>
    <w:rsid w:val="00204E78"/>
    <w:rsid w:val="0021479C"/>
    <w:rsid w:val="002203FA"/>
    <w:rsid w:val="00220F59"/>
    <w:rsid w:val="00224561"/>
    <w:rsid w:val="0022511B"/>
    <w:rsid w:val="002265AF"/>
    <w:rsid w:val="00227320"/>
    <w:rsid w:val="00227ED9"/>
    <w:rsid w:val="002303B1"/>
    <w:rsid w:val="0024664E"/>
    <w:rsid w:val="00260D74"/>
    <w:rsid w:val="00262FBC"/>
    <w:rsid w:val="00265379"/>
    <w:rsid w:val="00271EB2"/>
    <w:rsid w:val="00273DDE"/>
    <w:rsid w:val="0027572E"/>
    <w:rsid w:val="002813B5"/>
    <w:rsid w:val="00282BD6"/>
    <w:rsid w:val="0028396A"/>
    <w:rsid w:val="00287F18"/>
    <w:rsid w:val="002A41FF"/>
    <w:rsid w:val="002B5500"/>
    <w:rsid w:val="002C156D"/>
    <w:rsid w:val="002C5776"/>
    <w:rsid w:val="002C6C05"/>
    <w:rsid w:val="002D00AE"/>
    <w:rsid w:val="002E03D9"/>
    <w:rsid w:val="002E128D"/>
    <w:rsid w:val="002E28C9"/>
    <w:rsid w:val="002E79FB"/>
    <w:rsid w:val="002F06AA"/>
    <w:rsid w:val="002F3042"/>
    <w:rsid w:val="00302B5E"/>
    <w:rsid w:val="003039B3"/>
    <w:rsid w:val="00323FA6"/>
    <w:rsid w:val="00336303"/>
    <w:rsid w:val="003436AC"/>
    <w:rsid w:val="00346274"/>
    <w:rsid w:val="003520B1"/>
    <w:rsid w:val="003537D1"/>
    <w:rsid w:val="00353FF8"/>
    <w:rsid w:val="00380149"/>
    <w:rsid w:val="00380B44"/>
    <w:rsid w:val="00387BBE"/>
    <w:rsid w:val="003925C7"/>
    <w:rsid w:val="003A2DFD"/>
    <w:rsid w:val="003C07AB"/>
    <w:rsid w:val="003C2989"/>
    <w:rsid w:val="003D5D3B"/>
    <w:rsid w:val="003F1789"/>
    <w:rsid w:val="003F201C"/>
    <w:rsid w:val="0040257C"/>
    <w:rsid w:val="00403293"/>
    <w:rsid w:val="0041330F"/>
    <w:rsid w:val="00413769"/>
    <w:rsid w:val="00437B39"/>
    <w:rsid w:val="00437BF0"/>
    <w:rsid w:val="00441FF8"/>
    <w:rsid w:val="00442D2F"/>
    <w:rsid w:val="0044591B"/>
    <w:rsid w:val="004649E4"/>
    <w:rsid w:val="004760F1"/>
    <w:rsid w:val="00476E9A"/>
    <w:rsid w:val="00476F04"/>
    <w:rsid w:val="00477047"/>
    <w:rsid w:val="004B07A8"/>
    <w:rsid w:val="004B424B"/>
    <w:rsid w:val="004C1D1A"/>
    <w:rsid w:val="004C431B"/>
    <w:rsid w:val="004C6453"/>
    <w:rsid w:val="004D661B"/>
    <w:rsid w:val="004E5534"/>
    <w:rsid w:val="004E5C18"/>
    <w:rsid w:val="00502CCA"/>
    <w:rsid w:val="00505B3E"/>
    <w:rsid w:val="00514288"/>
    <w:rsid w:val="0051792D"/>
    <w:rsid w:val="00517BBD"/>
    <w:rsid w:val="005236EF"/>
    <w:rsid w:val="00535D1D"/>
    <w:rsid w:val="005371FB"/>
    <w:rsid w:val="00543918"/>
    <w:rsid w:val="005444D2"/>
    <w:rsid w:val="00557FDA"/>
    <w:rsid w:val="00583353"/>
    <w:rsid w:val="00583D73"/>
    <w:rsid w:val="005911AB"/>
    <w:rsid w:val="00591A4E"/>
    <w:rsid w:val="00594F84"/>
    <w:rsid w:val="005B50B5"/>
    <w:rsid w:val="005C1AA2"/>
    <w:rsid w:val="005C61C6"/>
    <w:rsid w:val="005D1613"/>
    <w:rsid w:val="005D3793"/>
    <w:rsid w:val="005D414E"/>
    <w:rsid w:val="005D5059"/>
    <w:rsid w:val="005E00B3"/>
    <w:rsid w:val="005F1E6A"/>
    <w:rsid w:val="005F5505"/>
    <w:rsid w:val="005F61A8"/>
    <w:rsid w:val="005F7800"/>
    <w:rsid w:val="00601AA1"/>
    <w:rsid w:val="0060243C"/>
    <w:rsid w:val="0060666E"/>
    <w:rsid w:val="00610090"/>
    <w:rsid w:val="006102B0"/>
    <w:rsid w:val="00610E9C"/>
    <w:rsid w:val="0062313F"/>
    <w:rsid w:val="00624BD4"/>
    <w:rsid w:val="0063227B"/>
    <w:rsid w:val="006326FE"/>
    <w:rsid w:val="00633448"/>
    <w:rsid w:val="00646161"/>
    <w:rsid w:val="006507A6"/>
    <w:rsid w:val="00651630"/>
    <w:rsid w:val="00654452"/>
    <w:rsid w:val="0066097A"/>
    <w:rsid w:val="00661958"/>
    <w:rsid w:val="00664384"/>
    <w:rsid w:val="00665D04"/>
    <w:rsid w:val="00670D2B"/>
    <w:rsid w:val="00674ADB"/>
    <w:rsid w:val="00674DF8"/>
    <w:rsid w:val="006769E0"/>
    <w:rsid w:val="006822F3"/>
    <w:rsid w:val="00695856"/>
    <w:rsid w:val="006975A0"/>
    <w:rsid w:val="006A0D74"/>
    <w:rsid w:val="006A4180"/>
    <w:rsid w:val="006C18DB"/>
    <w:rsid w:val="006C2326"/>
    <w:rsid w:val="006C33E2"/>
    <w:rsid w:val="006C57EA"/>
    <w:rsid w:val="006C678E"/>
    <w:rsid w:val="006D0148"/>
    <w:rsid w:val="006D462B"/>
    <w:rsid w:val="006E3D05"/>
    <w:rsid w:val="006E63D1"/>
    <w:rsid w:val="006F1D3F"/>
    <w:rsid w:val="006F20EC"/>
    <w:rsid w:val="006F54B4"/>
    <w:rsid w:val="006F6539"/>
    <w:rsid w:val="006F7AFF"/>
    <w:rsid w:val="00705E7B"/>
    <w:rsid w:val="00707B75"/>
    <w:rsid w:val="007256A6"/>
    <w:rsid w:val="00733426"/>
    <w:rsid w:val="0073650C"/>
    <w:rsid w:val="007417B8"/>
    <w:rsid w:val="00742AEC"/>
    <w:rsid w:val="00746180"/>
    <w:rsid w:val="00761796"/>
    <w:rsid w:val="007642EA"/>
    <w:rsid w:val="0077133C"/>
    <w:rsid w:val="007747E5"/>
    <w:rsid w:val="007765EB"/>
    <w:rsid w:val="00785822"/>
    <w:rsid w:val="00785FFB"/>
    <w:rsid w:val="00787529"/>
    <w:rsid w:val="007903E5"/>
    <w:rsid w:val="007915C8"/>
    <w:rsid w:val="007961DA"/>
    <w:rsid w:val="00797394"/>
    <w:rsid w:val="007977CC"/>
    <w:rsid w:val="00797CCA"/>
    <w:rsid w:val="007A1481"/>
    <w:rsid w:val="007A42E7"/>
    <w:rsid w:val="007A4C70"/>
    <w:rsid w:val="007A5515"/>
    <w:rsid w:val="007B272D"/>
    <w:rsid w:val="007D37FE"/>
    <w:rsid w:val="007E248E"/>
    <w:rsid w:val="007F51B5"/>
    <w:rsid w:val="007F76C1"/>
    <w:rsid w:val="007F7832"/>
    <w:rsid w:val="00805A8C"/>
    <w:rsid w:val="008061B9"/>
    <w:rsid w:val="00806456"/>
    <w:rsid w:val="00814387"/>
    <w:rsid w:val="00815B25"/>
    <w:rsid w:val="00815DC2"/>
    <w:rsid w:val="00817905"/>
    <w:rsid w:val="008202EC"/>
    <w:rsid w:val="00824D81"/>
    <w:rsid w:val="008272BB"/>
    <w:rsid w:val="008328E2"/>
    <w:rsid w:val="0083389B"/>
    <w:rsid w:val="008416E5"/>
    <w:rsid w:val="0084171E"/>
    <w:rsid w:val="00845A71"/>
    <w:rsid w:val="00851595"/>
    <w:rsid w:val="00853556"/>
    <w:rsid w:val="00855176"/>
    <w:rsid w:val="00856AC5"/>
    <w:rsid w:val="0086008F"/>
    <w:rsid w:val="00870CF3"/>
    <w:rsid w:val="008757E5"/>
    <w:rsid w:val="00886124"/>
    <w:rsid w:val="008920EF"/>
    <w:rsid w:val="00896724"/>
    <w:rsid w:val="008A030D"/>
    <w:rsid w:val="008A4F84"/>
    <w:rsid w:val="008A7C57"/>
    <w:rsid w:val="008B06DC"/>
    <w:rsid w:val="008B1844"/>
    <w:rsid w:val="008B3658"/>
    <w:rsid w:val="008C0EDC"/>
    <w:rsid w:val="008C1E5A"/>
    <w:rsid w:val="008C6C3D"/>
    <w:rsid w:val="008D112A"/>
    <w:rsid w:val="008D18D7"/>
    <w:rsid w:val="008D26A9"/>
    <w:rsid w:val="008D68C5"/>
    <w:rsid w:val="008E34E5"/>
    <w:rsid w:val="008E469F"/>
    <w:rsid w:val="008E5CB7"/>
    <w:rsid w:val="008F0022"/>
    <w:rsid w:val="008F1B37"/>
    <w:rsid w:val="008F1DB7"/>
    <w:rsid w:val="008F6139"/>
    <w:rsid w:val="00900E01"/>
    <w:rsid w:val="009075E0"/>
    <w:rsid w:val="0091090F"/>
    <w:rsid w:val="00914874"/>
    <w:rsid w:val="009164A6"/>
    <w:rsid w:val="00921D13"/>
    <w:rsid w:val="00922EA2"/>
    <w:rsid w:val="00923876"/>
    <w:rsid w:val="00927FFE"/>
    <w:rsid w:val="00940ECA"/>
    <w:rsid w:val="00941DBB"/>
    <w:rsid w:val="0094390F"/>
    <w:rsid w:val="00943DCC"/>
    <w:rsid w:val="00944E96"/>
    <w:rsid w:val="00955921"/>
    <w:rsid w:val="00957E07"/>
    <w:rsid w:val="009708B2"/>
    <w:rsid w:val="009755AE"/>
    <w:rsid w:val="00977390"/>
    <w:rsid w:val="00984F4A"/>
    <w:rsid w:val="009A05EE"/>
    <w:rsid w:val="009A092D"/>
    <w:rsid w:val="009A10EA"/>
    <w:rsid w:val="009A6FBC"/>
    <w:rsid w:val="009A7479"/>
    <w:rsid w:val="009A7DA0"/>
    <w:rsid w:val="009B53F7"/>
    <w:rsid w:val="009C1BC0"/>
    <w:rsid w:val="009C7BA3"/>
    <w:rsid w:val="009D2490"/>
    <w:rsid w:val="009D28EF"/>
    <w:rsid w:val="009D46EE"/>
    <w:rsid w:val="009E3F22"/>
    <w:rsid w:val="009F4A19"/>
    <w:rsid w:val="009F518D"/>
    <w:rsid w:val="009F6A17"/>
    <w:rsid w:val="009F6B5A"/>
    <w:rsid w:val="009F750F"/>
    <w:rsid w:val="00A10146"/>
    <w:rsid w:val="00A1216F"/>
    <w:rsid w:val="00A12F5E"/>
    <w:rsid w:val="00A219C6"/>
    <w:rsid w:val="00A230BA"/>
    <w:rsid w:val="00A27BA9"/>
    <w:rsid w:val="00A327FA"/>
    <w:rsid w:val="00A32FCB"/>
    <w:rsid w:val="00A402E1"/>
    <w:rsid w:val="00A43B48"/>
    <w:rsid w:val="00A5030E"/>
    <w:rsid w:val="00A53606"/>
    <w:rsid w:val="00A5608A"/>
    <w:rsid w:val="00A57DFD"/>
    <w:rsid w:val="00A6059E"/>
    <w:rsid w:val="00A6662F"/>
    <w:rsid w:val="00A71274"/>
    <w:rsid w:val="00A75817"/>
    <w:rsid w:val="00A97029"/>
    <w:rsid w:val="00AA1D9C"/>
    <w:rsid w:val="00AA6146"/>
    <w:rsid w:val="00AA7CB0"/>
    <w:rsid w:val="00AB1A59"/>
    <w:rsid w:val="00AB3D1C"/>
    <w:rsid w:val="00AB51E4"/>
    <w:rsid w:val="00AB6EBF"/>
    <w:rsid w:val="00AB7F06"/>
    <w:rsid w:val="00AC0D07"/>
    <w:rsid w:val="00AC219B"/>
    <w:rsid w:val="00AC24F6"/>
    <w:rsid w:val="00AC3027"/>
    <w:rsid w:val="00AC3A6E"/>
    <w:rsid w:val="00AC3E44"/>
    <w:rsid w:val="00AC6B1B"/>
    <w:rsid w:val="00AD191D"/>
    <w:rsid w:val="00AD52B4"/>
    <w:rsid w:val="00AD6A4A"/>
    <w:rsid w:val="00AE29A8"/>
    <w:rsid w:val="00AE489A"/>
    <w:rsid w:val="00AE5321"/>
    <w:rsid w:val="00B009BA"/>
    <w:rsid w:val="00B0136A"/>
    <w:rsid w:val="00B11AB9"/>
    <w:rsid w:val="00B12687"/>
    <w:rsid w:val="00B20259"/>
    <w:rsid w:val="00B22C72"/>
    <w:rsid w:val="00B45DA1"/>
    <w:rsid w:val="00B464A7"/>
    <w:rsid w:val="00B50058"/>
    <w:rsid w:val="00B552A3"/>
    <w:rsid w:val="00B62E96"/>
    <w:rsid w:val="00B652DD"/>
    <w:rsid w:val="00B7208D"/>
    <w:rsid w:val="00B7454A"/>
    <w:rsid w:val="00B74BFC"/>
    <w:rsid w:val="00B90B89"/>
    <w:rsid w:val="00B93CE9"/>
    <w:rsid w:val="00B95814"/>
    <w:rsid w:val="00B97F0F"/>
    <w:rsid w:val="00BA58CC"/>
    <w:rsid w:val="00BC3267"/>
    <w:rsid w:val="00BC5084"/>
    <w:rsid w:val="00BD3A1F"/>
    <w:rsid w:val="00BD7E4C"/>
    <w:rsid w:val="00BE39F1"/>
    <w:rsid w:val="00BE6627"/>
    <w:rsid w:val="00BE79E7"/>
    <w:rsid w:val="00BF297B"/>
    <w:rsid w:val="00BF4478"/>
    <w:rsid w:val="00BF476C"/>
    <w:rsid w:val="00BF58AE"/>
    <w:rsid w:val="00BF769F"/>
    <w:rsid w:val="00C01C5F"/>
    <w:rsid w:val="00C05445"/>
    <w:rsid w:val="00C12E76"/>
    <w:rsid w:val="00C221B2"/>
    <w:rsid w:val="00C23EAE"/>
    <w:rsid w:val="00C2439B"/>
    <w:rsid w:val="00C42B28"/>
    <w:rsid w:val="00C43A3F"/>
    <w:rsid w:val="00C47BE5"/>
    <w:rsid w:val="00C5040B"/>
    <w:rsid w:val="00C53F7F"/>
    <w:rsid w:val="00C54050"/>
    <w:rsid w:val="00C6383F"/>
    <w:rsid w:val="00C726E4"/>
    <w:rsid w:val="00C72A8F"/>
    <w:rsid w:val="00C73FC7"/>
    <w:rsid w:val="00C75678"/>
    <w:rsid w:val="00C8031A"/>
    <w:rsid w:val="00C812AF"/>
    <w:rsid w:val="00C86793"/>
    <w:rsid w:val="00C87545"/>
    <w:rsid w:val="00C94BA0"/>
    <w:rsid w:val="00CA22D5"/>
    <w:rsid w:val="00CB1EBD"/>
    <w:rsid w:val="00CB2171"/>
    <w:rsid w:val="00CB78AD"/>
    <w:rsid w:val="00CC651E"/>
    <w:rsid w:val="00CC7421"/>
    <w:rsid w:val="00CC78D2"/>
    <w:rsid w:val="00CD68D8"/>
    <w:rsid w:val="00CE1731"/>
    <w:rsid w:val="00CE314F"/>
    <w:rsid w:val="00CE74D2"/>
    <w:rsid w:val="00CF48DD"/>
    <w:rsid w:val="00CF511A"/>
    <w:rsid w:val="00CF66BE"/>
    <w:rsid w:val="00D007FE"/>
    <w:rsid w:val="00D03B58"/>
    <w:rsid w:val="00D04592"/>
    <w:rsid w:val="00D10315"/>
    <w:rsid w:val="00D1327A"/>
    <w:rsid w:val="00D24507"/>
    <w:rsid w:val="00D26818"/>
    <w:rsid w:val="00D317DF"/>
    <w:rsid w:val="00D3398C"/>
    <w:rsid w:val="00D41598"/>
    <w:rsid w:val="00D44B1F"/>
    <w:rsid w:val="00D50AD6"/>
    <w:rsid w:val="00D50D33"/>
    <w:rsid w:val="00D7048B"/>
    <w:rsid w:val="00D74E3C"/>
    <w:rsid w:val="00D8310F"/>
    <w:rsid w:val="00D855B0"/>
    <w:rsid w:val="00D85F62"/>
    <w:rsid w:val="00D9052B"/>
    <w:rsid w:val="00DD280C"/>
    <w:rsid w:val="00DD332F"/>
    <w:rsid w:val="00DD37D6"/>
    <w:rsid w:val="00DE0A1F"/>
    <w:rsid w:val="00DE11C6"/>
    <w:rsid w:val="00DE1488"/>
    <w:rsid w:val="00DE2BC6"/>
    <w:rsid w:val="00DE3FC0"/>
    <w:rsid w:val="00DE560C"/>
    <w:rsid w:val="00DF0B39"/>
    <w:rsid w:val="00DF1738"/>
    <w:rsid w:val="00DF5A43"/>
    <w:rsid w:val="00E05B82"/>
    <w:rsid w:val="00E30A57"/>
    <w:rsid w:val="00E31FCD"/>
    <w:rsid w:val="00E35AF5"/>
    <w:rsid w:val="00E36401"/>
    <w:rsid w:val="00E37ACA"/>
    <w:rsid w:val="00E50965"/>
    <w:rsid w:val="00E55A40"/>
    <w:rsid w:val="00E709BF"/>
    <w:rsid w:val="00E74351"/>
    <w:rsid w:val="00E74AFC"/>
    <w:rsid w:val="00E74E1A"/>
    <w:rsid w:val="00E753A6"/>
    <w:rsid w:val="00E87658"/>
    <w:rsid w:val="00E90515"/>
    <w:rsid w:val="00EB61FB"/>
    <w:rsid w:val="00EC50B8"/>
    <w:rsid w:val="00ED2C90"/>
    <w:rsid w:val="00ED5D3E"/>
    <w:rsid w:val="00ED5F04"/>
    <w:rsid w:val="00ED6BB7"/>
    <w:rsid w:val="00ED6E93"/>
    <w:rsid w:val="00EE1F54"/>
    <w:rsid w:val="00EF2C4E"/>
    <w:rsid w:val="00EF3BDE"/>
    <w:rsid w:val="00EF6DBF"/>
    <w:rsid w:val="00F06894"/>
    <w:rsid w:val="00F1161C"/>
    <w:rsid w:val="00F221A0"/>
    <w:rsid w:val="00F47D2D"/>
    <w:rsid w:val="00F60142"/>
    <w:rsid w:val="00F61BF9"/>
    <w:rsid w:val="00F64054"/>
    <w:rsid w:val="00F64382"/>
    <w:rsid w:val="00F67D2C"/>
    <w:rsid w:val="00F73489"/>
    <w:rsid w:val="00F87CD9"/>
    <w:rsid w:val="00F90BB0"/>
    <w:rsid w:val="00FA0192"/>
    <w:rsid w:val="00FB0F1E"/>
    <w:rsid w:val="00FD4292"/>
    <w:rsid w:val="00FF7E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A39CC"/>
  <w15:chartTrackingRefBased/>
  <w15:docId w15:val="{5C3E30B2-E537-450B-8D5E-9B7E3A2F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D2C"/>
    <w:pPr>
      <w:spacing w:after="128" w:line="266" w:lineRule="auto"/>
      <w:ind w:left="690" w:hanging="10"/>
      <w:jc w:val="both"/>
    </w:pPr>
    <w:rPr>
      <w:rFonts w:ascii="Arial" w:eastAsia="Arial" w:hAnsi="Arial" w:cs="Arial"/>
      <w:color w:val="000000"/>
      <w:sz w:val="24"/>
      <w:lang w:eastAsia="tr-TR"/>
    </w:rPr>
  </w:style>
  <w:style w:type="paragraph" w:styleId="Balk1">
    <w:name w:val="heading 1"/>
    <w:next w:val="Normal"/>
    <w:link w:val="Balk1Char"/>
    <w:uiPriority w:val="9"/>
    <w:unhideWhenUsed/>
    <w:qFormat/>
    <w:rsid w:val="000F6F7D"/>
    <w:pPr>
      <w:keepNext/>
      <w:keepLines/>
      <w:spacing w:after="0"/>
      <w:ind w:left="296" w:hanging="10"/>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0F6F7D"/>
    <w:pPr>
      <w:keepNext/>
      <w:keepLines/>
      <w:spacing w:after="0"/>
      <w:ind w:left="296" w:hanging="10"/>
      <w:outlineLvl w:val="1"/>
    </w:pPr>
    <w:rPr>
      <w:rFonts w:ascii="Times New Roman" w:eastAsia="Times New Roman" w:hAnsi="Times New Roman" w:cs="Times New Roman"/>
      <w:b/>
      <w:color w:val="000000"/>
      <w:sz w:val="24"/>
      <w:lang w:eastAsia="tr-TR"/>
    </w:rPr>
  </w:style>
  <w:style w:type="paragraph" w:styleId="Balk7">
    <w:name w:val="heading 7"/>
    <w:basedOn w:val="Normal"/>
    <w:next w:val="Normal"/>
    <w:link w:val="Balk7Char"/>
    <w:qFormat/>
    <w:rsid w:val="00260D74"/>
    <w:pPr>
      <w:spacing w:before="240" w:after="60" w:line="240" w:lineRule="auto"/>
      <w:ind w:left="0" w:firstLine="0"/>
      <w:jc w:val="left"/>
      <w:outlineLvl w:val="6"/>
    </w:pPr>
    <w:rPr>
      <w:rFonts w:ascii="Times New Roman" w:eastAsia="Times New Roman" w:hAnsi="Times New Roman" w:cs="Times New Roman"/>
      <w:color w:val="auto"/>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E29A8"/>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aliases w:val="Bullet List,FooterText,List Paragraph1,numbered,Paragraphe de liste1,Bulletr List Paragraph,列出段落,列出段落1,List Paragraph2,List Paragraph21,Párrafo de lista1,Parágrafo da Lista1,リスト段落1,Listeafsnit1,Listenabsatz,פיסקת רשימה,Bullet list,????"/>
    <w:basedOn w:val="Normal"/>
    <w:link w:val="ListeParagrafChar"/>
    <w:uiPriority w:val="34"/>
    <w:qFormat/>
    <w:rsid w:val="00AE29A8"/>
    <w:pPr>
      <w:ind w:left="720"/>
      <w:contextualSpacing/>
    </w:pPr>
  </w:style>
  <w:style w:type="table" w:customStyle="1" w:styleId="TableGrid">
    <w:name w:val="TableGrid"/>
    <w:rsid w:val="00E36401"/>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007F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7F2E"/>
    <w:rPr>
      <w:rFonts w:ascii="Segoe UI" w:eastAsia="Arial" w:hAnsi="Segoe UI" w:cs="Segoe UI"/>
      <w:color w:val="000000"/>
      <w:sz w:val="18"/>
      <w:szCs w:val="18"/>
      <w:lang w:eastAsia="tr-TR"/>
    </w:rPr>
  </w:style>
  <w:style w:type="character" w:styleId="AklamaBavurusu">
    <w:name w:val="annotation reference"/>
    <w:basedOn w:val="VarsaylanParagrafYazTipi"/>
    <w:uiPriority w:val="99"/>
    <w:semiHidden/>
    <w:unhideWhenUsed/>
    <w:rsid w:val="009A05EE"/>
    <w:rPr>
      <w:sz w:val="16"/>
      <w:szCs w:val="16"/>
    </w:rPr>
  </w:style>
  <w:style w:type="paragraph" w:styleId="AklamaMetni">
    <w:name w:val="annotation text"/>
    <w:basedOn w:val="Normal"/>
    <w:link w:val="AklamaMetniChar"/>
    <w:uiPriority w:val="99"/>
    <w:unhideWhenUsed/>
    <w:rsid w:val="009A05EE"/>
    <w:pPr>
      <w:spacing w:line="240" w:lineRule="auto"/>
    </w:pPr>
    <w:rPr>
      <w:sz w:val="20"/>
      <w:szCs w:val="20"/>
    </w:rPr>
  </w:style>
  <w:style w:type="character" w:customStyle="1" w:styleId="AklamaMetniChar">
    <w:name w:val="Açıklama Metni Char"/>
    <w:basedOn w:val="VarsaylanParagrafYazTipi"/>
    <w:link w:val="AklamaMetni"/>
    <w:uiPriority w:val="99"/>
    <w:rsid w:val="009A05EE"/>
    <w:rPr>
      <w:rFonts w:ascii="Arial" w:eastAsia="Arial" w:hAnsi="Arial" w:cs="Arial"/>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9A05EE"/>
    <w:rPr>
      <w:b/>
      <w:bCs/>
    </w:rPr>
  </w:style>
  <w:style w:type="character" w:customStyle="1" w:styleId="AklamaKonusuChar">
    <w:name w:val="Açıklama Konusu Char"/>
    <w:basedOn w:val="AklamaMetniChar"/>
    <w:link w:val="AklamaKonusu"/>
    <w:uiPriority w:val="99"/>
    <w:semiHidden/>
    <w:rsid w:val="009A05EE"/>
    <w:rPr>
      <w:rFonts w:ascii="Arial" w:eastAsia="Arial" w:hAnsi="Arial" w:cs="Arial"/>
      <w:b/>
      <w:bCs/>
      <w:color w:val="000000"/>
      <w:sz w:val="20"/>
      <w:szCs w:val="20"/>
      <w:lang w:eastAsia="tr-TR"/>
    </w:rPr>
  </w:style>
  <w:style w:type="character" w:customStyle="1" w:styleId="ListeParagrafChar">
    <w:name w:val="Liste Paragraf Char"/>
    <w:aliases w:val="Bullet List Char,FooterText Char,List Paragraph1 Char,numbered Char,Paragraphe de liste1 Char,Bulletr List Paragraph Char,列出段落 Char,列出段落1 Char,List Paragraph2 Char,List Paragraph21 Char,Párrafo de lista1 Char,Parágrafo da Lista1 Char"/>
    <w:basedOn w:val="VarsaylanParagrafYazTipi"/>
    <w:link w:val="ListeParagraf"/>
    <w:uiPriority w:val="34"/>
    <w:locked/>
    <w:rsid w:val="00D10315"/>
    <w:rPr>
      <w:rFonts w:ascii="Arial" w:eastAsia="Arial" w:hAnsi="Arial" w:cs="Arial"/>
      <w:color w:val="000000"/>
      <w:sz w:val="24"/>
      <w:lang w:eastAsia="tr-TR"/>
    </w:rPr>
  </w:style>
  <w:style w:type="character" w:customStyle="1" w:styleId="Balk1Char">
    <w:name w:val="Başlık 1 Char"/>
    <w:basedOn w:val="VarsaylanParagrafYazTipi"/>
    <w:link w:val="Balk1"/>
    <w:uiPriority w:val="9"/>
    <w:rsid w:val="000F6F7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0F6F7D"/>
    <w:rPr>
      <w:rFonts w:ascii="Times New Roman" w:eastAsia="Times New Roman" w:hAnsi="Times New Roman" w:cs="Times New Roman"/>
      <w:b/>
      <w:color w:val="000000"/>
      <w:sz w:val="24"/>
      <w:lang w:eastAsia="tr-TR"/>
    </w:rPr>
  </w:style>
  <w:style w:type="paragraph" w:styleId="stBilgi">
    <w:name w:val="header"/>
    <w:basedOn w:val="Normal"/>
    <w:link w:val="stBilgiChar"/>
    <w:uiPriority w:val="99"/>
    <w:unhideWhenUsed/>
    <w:rsid w:val="003462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6274"/>
    <w:rPr>
      <w:rFonts w:ascii="Arial" w:eastAsia="Arial" w:hAnsi="Arial" w:cs="Arial"/>
      <w:color w:val="000000"/>
      <w:sz w:val="24"/>
      <w:lang w:eastAsia="tr-TR"/>
    </w:rPr>
  </w:style>
  <w:style w:type="paragraph" w:styleId="AltBilgi">
    <w:name w:val="footer"/>
    <w:basedOn w:val="Normal"/>
    <w:link w:val="AltBilgiChar"/>
    <w:uiPriority w:val="99"/>
    <w:unhideWhenUsed/>
    <w:rsid w:val="003462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6274"/>
    <w:rPr>
      <w:rFonts w:ascii="Arial" w:eastAsia="Arial" w:hAnsi="Arial" w:cs="Arial"/>
      <w:color w:val="000000"/>
      <w:sz w:val="24"/>
      <w:lang w:eastAsia="tr-TR"/>
    </w:rPr>
  </w:style>
  <w:style w:type="paragraph" w:styleId="Dzeltme">
    <w:name w:val="Revision"/>
    <w:hidden/>
    <w:uiPriority w:val="99"/>
    <w:semiHidden/>
    <w:rsid w:val="000C5C66"/>
    <w:pPr>
      <w:spacing w:after="0" w:line="240" w:lineRule="auto"/>
    </w:pPr>
    <w:rPr>
      <w:rFonts w:ascii="Arial" w:eastAsia="Arial" w:hAnsi="Arial" w:cs="Arial"/>
      <w:color w:val="000000"/>
      <w:sz w:val="24"/>
      <w:lang w:eastAsia="tr-TR"/>
    </w:rPr>
  </w:style>
  <w:style w:type="character" w:customStyle="1" w:styleId="Balk20">
    <w:name w:val="Başlık #2_"/>
    <w:basedOn w:val="VarsaylanParagrafYazTipi"/>
    <w:link w:val="Balk21"/>
    <w:rsid w:val="007417B8"/>
    <w:rPr>
      <w:rFonts w:ascii="Times New Roman" w:eastAsia="Times New Roman" w:hAnsi="Times New Roman" w:cs="Times New Roman"/>
      <w:b/>
      <w:bCs/>
      <w:shd w:val="clear" w:color="auto" w:fill="FFFFFF"/>
    </w:rPr>
  </w:style>
  <w:style w:type="paragraph" w:customStyle="1" w:styleId="Balk21">
    <w:name w:val="Başlık #2"/>
    <w:basedOn w:val="Normal"/>
    <w:link w:val="Balk20"/>
    <w:rsid w:val="007417B8"/>
    <w:pPr>
      <w:widowControl w:val="0"/>
      <w:shd w:val="clear" w:color="auto" w:fill="FFFFFF"/>
      <w:spacing w:before="900" w:after="360" w:line="413" w:lineRule="exact"/>
      <w:ind w:left="0" w:firstLine="0"/>
      <w:jc w:val="center"/>
      <w:outlineLvl w:val="1"/>
    </w:pPr>
    <w:rPr>
      <w:rFonts w:ascii="Times New Roman" w:eastAsia="Times New Roman" w:hAnsi="Times New Roman" w:cs="Times New Roman"/>
      <w:b/>
      <w:bCs/>
      <w:color w:val="auto"/>
      <w:sz w:val="22"/>
      <w:lang w:eastAsia="en-US"/>
    </w:rPr>
  </w:style>
  <w:style w:type="character" w:customStyle="1" w:styleId="Gvdemetni2">
    <w:name w:val="Gövde metni (2)_"/>
    <w:basedOn w:val="VarsaylanParagrafYazTipi"/>
    <w:link w:val="Gvdemetni20"/>
    <w:rsid w:val="007417B8"/>
    <w:rPr>
      <w:rFonts w:ascii="Times New Roman" w:eastAsia="Times New Roman" w:hAnsi="Times New Roman" w:cs="Times New Roman"/>
      <w:shd w:val="clear" w:color="auto" w:fill="FFFFFF"/>
    </w:rPr>
  </w:style>
  <w:style w:type="character" w:customStyle="1" w:styleId="Gvdemetni2Kaln">
    <w:name w:val="Gövde metni (2) + Kalın"/>
    <w:basedOn w:val="Gvdemetni2"/>
    <w:rsid w:val="007417B8"/>
    <w:rPr>
      <w:rFonts w:ascii="Times New Roman" w:eastAsia="Times New Roman" w:hAnsi="Times New Roman" w:cs="Times New Roman"/>
      <w:b/>
      <w:bCs/>
      <w:color w:val="000000"/>
      <w:spacing w:val="0"/>
      <w:w w:val="100"/>
      <w:position w:val="0"/>
      <w:sz w:val="24"/>
      <w:szCs w:val="24"/>
      <w:shd w:val="clear" w:color="auto" w:fill="FFFFFF"/>
      <w:lang w:val="tr-TR" w:eastAsia="tr-TR" w:bidi="tr-TR"/>
    </w:rPr>
  </w:style>
  <w:style w:type="character" w:customStyle="1" w:styleId="Gvdemetni3">
    <w:name w:val="Gövde metni (3)_"/>
    <w:basedOn w:val="VarsaylanParagrafYazTipi"/>
    <w:link w:val="Gvdemetni30"/>
    <w:rsid w:val="007417B8"/>
    <w:rPr>
      <w:rFonts w:ascii="Times New Roman" w:eastAsia="Times New Roman" w:hAnsi="Times New Roman" w:cs="Times New Roman"/>
      <w:b/>
      <w:bCs/>
      <w:shd w:val="clear" w:color="auto" w:fill="FFFFFF"/>
    </w:rPr>
  </w:style>
  <w:style w:type="paragraph" w:customStyle="1" w:styleId="Gvdemetni20">
    <w:name w:val="Gövde metni (2)"/>
    <w:basedOn w:val="Normal"/>
    <w:link w:val="Gvdemetni2"/>
    <w:rsid w:val="007417B8"/>
    <w:pPr>
      <w:widowControl w:val="0"/>
      <w:shd w:val="clear" w:color="auto" w:fill="FFFFFF"/>
      <w:spacing w:after="900" w:line="274" w:lineRule="exact"/>
      <w:ind w:left="0" w:hanging="1940"/>
      <w:jc w:val="left"/>
    </w:pPr>
    <w:rPr>
      <w:rFonts w:ascii="Times New Roman" w:eastAsia="Times New Roman" w:hAnsi="Times New Roman" w:cs="Times New Roman"/>
      <w:color w:val="auto"/>
      <w:sz w:val="22"/>
      <w:lang w:eastAsia="en-US"/>
    </w:rPr>
  </w:style>
  <w:style w:type="paragraph" w:customStyle="1" w:styleId="Gvdemetni30">
    <w:name w:val="Gövde metni (3)"/>
    <w:basedOn w:val="Normal"/>
    <w:link w:val="Gvdemetni3"/>
    <w:rsid w:val="007417B8"/>
    <w:pPr>
      <w:widowControl w:val="0"/>
      <w:shd w:val="clear" w:color="auto" w:fill="FFFFFF"/>
      <w:spacing w:after="0" w:line="413" w:lineRule="exact"/>
      <w:ind w:left="0" w:firstLine="0"/>
    </w:pPr>
    <w:rPr>
      <w:rFonts w:ascii="Times New Roman" w:eastAsia="Times New Roman" w:hAnsi="Times New Roman" w:cs="Times New Roman"/>
      <w:b/>
      <w:bCs/>
      <w:color w:val="auto"/>
      <w:sz w:val="22"/>
      <w:lang w:eastAsia="en-US"/>
    </w:rPr>
  </w:style>
  <w:style w:type="table" w:styleId="TabloKlavuzu">
    <w:name w:val="Table Grid"/>
    <w:basedOn w:val="NormalTablo"/>
    <w:uiPriority w:val="59"/>
    <w:rsid w:val="00DE1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DE1488"/>
    <w:pPr>
      <w:spacing w:after="0" w:line="240" w:lineRule="auto"/>
      <w:ind w:left="0" w:firstLine="0"/>
      <w:jc w:val="left"/>
    </w:pPr>
    <w:rPr>
      <w:rFonts w:ascii="Times New Roman" w:eastAsia="Times New Roman" w:hAnsi="Times New Roman" w:cs="Times New Roman"/>
      <w:color w:val="auto"/>
      <w:sz w:val="20"/>
      <w:szCs w:val="20"/>
      <w:lang w:eastAsia="en-US"/>
    </w:rPr>
  </w:style>
  <w:style w:type="character" w:customStyle="1" w:styleId="DipnotMetniChar">
    <w:name w:val="Dipnot Metni Char"/>
    <w:basedOn w:val="VarsaylanParagrafYazTipi"/>
    <w:link w:val="DipnotMetni"/>
    <w:uiPriority w:val="99"/>
    <w:rsid w:val="00DE1488"/>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DE1488"/>
    <w:rPr>
      <w:vertAlign w:val="superscript"/>
    </w:rPr>
  </w:style>
  <w:style w:type="character" w:customStyle="1" w:styleId="Balk7Char">
    <w:name w:val="Başlık 7 Char"/>
    <w:basedOn w:val="VarsaylanParagrafYazTipi"/>
    <w:link w:val="Balk7"/>
    <w:rsid w:val="00260D74"/>
    <w:rPr>
      <w:rFonts w:ascii="Times New Roman" w:eastAsia="Times New Roman" w:hAnsi="Times New Roman" w:cs="Times New Roman"/>
      <w:sz w:val="24"/>
      <w:szCs w:val="24"/>
      <w:lang w:val="x-none" w:eastAsia="x-none"/>
    </w:rPr>
  </w:style>
  <w:style w:type="paragraph" w:styleId="GvdeMetniGirintisi2">
    <w:name w:val="Body Text Indent 2"/>
    <w:basedOn w:val="Normal"/>
    <w:link w:val="GvdeMetniGirintisi2Char"/>
    <w:rsid w:val="00260D74"/>
    <w:pPr>
      <w:spacing w:after="0" w:line="240" w:lineRule="auto"/>
      <w:ind w:left="360" w:firstLine="360"/>
    </w:pPr>
    <w:rPr>
      <w:rFonts w:ascii="Times New Roman" w:eastAsia="Times New Roman" w:hAnsi="Times New Roman" w:cs="Times New Roman"/>
      <w:color w:val="auto"/>
      <w:szCs w:val="24"/>
      <w:lang w:val="en-US" w:eastAsia="en-US"/>
    </w:rPr>
  </w:style>
  <w:style w:type="character" w:customStyle="1" w:styleId="GvdeMetniGirintisi2Char">
    <w:name w:val="Gövde Metni Girintisi 2 Char"/>
    <w:basedOn w:val="VarsaylanParagrafYazTipi"/>
    <w:link w:val="GvdeMetniGirintisi2"/>
    <w:rsid w:val="00260D74"/>
    <w:rPr>
      <w:rFonts w:ascii="Times New Roman" w:eastAsia="Times New Roman" w:hAnsi="Times New Roman" w:cs="Times New Roman"/>
      <w:sz w:val="24"/>
      <w:szCs w:val="24"/>
      <w:lang w:val="en-US"/>
    </w:rPr>
  </w:style>
  <w:style w:type="paragraph" w:customStyle="1" w:styleId="mavi">
    <w:name w:val="mavi"/>
    <w:basedOn w:val="Normal"/>
    <w:link w:val="maviChar"/>
    <w:qFormat/>
    <w:rsid w:val="00D04592"/>
    <w:pPr>
      <w:suppressAutoHyphens/>
      <w:spacing w:after="0" w:line="240" w:lineRule="auto"/>
      <w:ind w:left="0" w:firstLine="0"/>
    </w:pPr>
    <w:rPr>
      <w:rFonts w:ascii="Times New Roman" w:eastAsia="Times New Roman" w:hAnsi="Times New Roman" w:cs="Times New Roman"/>
      <w:b/>
      <w:bCs/>
      <w:color w:val="0000FF"/>
      <w:szCs w:val="24"/>
      <w:u w:val="single"/>
      <w:lang w:eastAsia="ar-SA"/>
    </w:rPr>
  </w:style>
  <w:style w:type="character" w:customStyle="1" w:styleId="maviChar">
    <w:name w:val="mavi Char"/>
    <w:link w:val="mavi"/>
    <w:rsid w:val="00D04592"/>
    <w:rPr>
      <w:rFonts w:ascii="Times New Roman" w:eastAsia="Times New Roman" w:hAnsi="Times New Roman" w:cs="Times New Roman"/>
      <w:b/>
      <w:bCs/>
      <w:color w:val="0000FF"/>
      <w:sz w:val="24"/>
      <w:szCs w:val="24"/>
      <w:u w:val="single"/>
      <w:lang w:eastAsia="ar-SA"/>
    </w:rPr>
  </w:style>
  <w:style w:type="character" w:customStyle="1" w:styleId="StilStilStilKalnMaviAltiziliAllTimesNewRoman12nk">
    <w:name w:val="Stil Stil Stil Kalın Mavi Altı Çizili + All Times New Roman + 12 nk"/>
    <w:basedOn w:val="VarsaylanParagrafYazTipi"/>
    <w:rsid w:val="00D04592"/>
    <w:rPr>
      <w:rFonts w:ascii="Times New Roman" w:hAnsi="Times New Roman" w:cs="Times New Roman" w:hint="default"/>
      <w:b/>
      <w:bCs/>
      <w:color w:val="0000FF"/>
      <w:u w:val="single"/>
    </w:rPr>
  </w:style>
  <w:style w:type="paragraph" w:styleId="ResimYazs">
    <w:name w:val="caption"/>
    <w:basedOn w:val="Normal"/>
    <w:next w:val="Normal"/>
    <w:uiPriority w:val="35"/>
    <w:unhideWhenUsed/>
    <w:qFormat/>
    <w:rsid w:val="00AA7CB0"/>
    <w:pPr>
      <w:spacing w:after="200" w:line="240" w:lineRule="auto"/>
      <w:ind w:left="0" w:firstLine="0"/>
      <w:jc w:val="left"/>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71">
      <w:bodyDiv w:val="1"/>
      <w:marLeft w:val="0"/>
      <w:marRight w:val="0"/>
      <w:marTop w:val="0"/>
      <w:marBottom w:val="0"/>
      <w:divBdr>
        <w:top w:val="none" w:sz="0" w:space="0" w:color="auto"/>
        <w:left w:val="none" w:sz="0" w:space="0" w:color="auto"/>
        <w:bottom w:val="none" w:sz="0" w:space="0" w:color="auto"/>
        <w:right w:val="none" w:sz="0" w:space="0" w:color="auto"/>
      </w:divBdr>
    </w:div>
    <w:div w:id="346831896">
      <w:bodyDiv w:val="1"/>
      <w:marLeft w:val="0"/>
      <w:marRight w:val="0"/>
      <w:marTop w:val="0"/>
      <w:marBottom w:val="0"/>
      <w:divBdr>
        <w:top w:val="none" w:sz="0" w:space="0" w:color="auto"/>
        <w:left w:val="none" w:sz="0" w:space="0" w:color="auto"/>
        <w:bottom w:val="none" w:sz="0" w:space="0" w:color="auto"/>
        <w:right w:val="none" w:sz="0" w:space="0" w:color="auto"/>
      </w:divBdr>
    </w:div>
    <w:div w:id="608970214">
      <w:bodyDiv w:val="1"/>
      <w:marLeft w:val="0"/>
      <w:marRight w:val="0"/>
      <w:marTop w:val="0"/>
      <w:marBottom w:val="0"/>
      <w:divBdr>
        <w:top w:val="none" w:sz="0" w:space="0" w:color="auto"/>
        <w:left w:val="none" w:sz="0" w:space="0" w:color="auto"/>
        <w:bottom w:val="none" w:sz="0" w:space="0" w:color="auto"/>
        <w:right w:val="none" w:sz="0" w:space="0" w:color="auto"/>
      </w:divBdr>
    </w:div>
    <w:div w:id="659113096">
      <w:bodyDiv w:val="1"/>
      <w:marLeft w:val="0"/>
      <w:marRight w:val="0"/>
      <w:marTop w:val="0"/>
      <w:marBottom w:val="0"/>
      <w:divBdr>
        <w:top w:val="none" w:sz="0" w:space="0" w:color="auto"/>
        <w:left w:val="none" w:sz="0" w:space="0" w:color="auto"/>
        <w:bottom w:val="none" w:sz="0" w:space="0" w:color="auto"/>
        <w:right w:val="none" w:sz="0" w:space="0" w:color="auto"/>
      </w:divBdr>
    </w:div>
    <w:div w:id="719984095">
      <w:bodyDiv w:val="1"/>
      <w:marLeft w:val="0"/>
      <w:marRight w:val="0"/>
      <w:marTop w:val="0"/>
      <w:marBottom w:val="0"/>
      <w:divBdr>
        <w:top w:val="none" w:sz="0" w:space="0" w:color="auto"/>
        <w:left w:val="none" w:sz="0" w:space="0" w:color="auto"/>
        <w:bottom w:val="none" w:sz="0" w:space="0" w:color="auto"/>
        <w:right w:val="none" w:sz="0" w:space="0" w:color="auto"/>
      </w:divBdr>
    </w:div>
    <w:div w:id="860708195">
      <w:bodyDiv w:val="1"/>
      <w:marLeft w:val="0"/>
      <w:marRight w:val="0"/>
      <w:marTop w:val="0"/>
      <w:marBottom w:val="0"/>
      <w:divBdr>
        <w:top w:val="none" w:sz="0" w:space="0" w:color="auto"/>
        <w:left w:val="none" w:sz="0" w:space="0" w:color="auto"/>
        <w:bottom w:val="none" w:sz="0" w:space="0" w:color="auto"/>
        <w:right w:val="none" w:sz="0" w:space="0" w:color="auto"/>
      </w:divBdr>
    </w:div>
    <w:div w:id="1456408698">
      <w:bodyDiv w:val="1"/>
      <w:marLeft w:val="0"/>
      <w:marRight w:val="0"/>
      <w:marTop w:val="0"/>
      <w:marBottom w:val="0"/>
      <w:divBdr>
        <w:top w:val="none" w:sz="0" w:space="0" w:color="auto"/>
        <w:left w:val="none" w:sz="0" w:space="0" w:color="auto"/>
        <w:bottom w:val="none" w:sz="0" w:space="0" w:color="auto"/>
        <w:right w:val="none" w:sz="0" w:space="0" w:color="auto"/>
      </w:divBdr>
    </w:div>
    <w:div w:id="1978297246">
      <w:bodyDiv w:val="1"/>
      <w:marLeft w:val="0"/>
      <w:marRight w:val="0"/>
      <w:marTop w:val="0"/>
      <w:marBottom w:val="0"/>
      <w:divBdr>
        <w:top w:val="none" w:sz="0" w:space="0" w:color="auto"/>
        <w:left w:val="none" w:sz="0" w:space="0" w:color="auto"/>
        <w:bottom w:val="none" w:sz="0" w:space="0" w:color="auto"/>
        <w:right w:val="none" w:sz="0" w:space="0" w:color="auto"/>
      </w:divBdr>
    </w:div>
    <w:div w:id="20365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19A024757D4DA29E0E434297EE64BD"/>
        <w:category>
          <w:name w:val="Genel"/>
          <w:gallery w:val="placeholder"/>
        </w:category>
        <w:types>
          <w:type w:val="bbPlcHdr"/>
        </w:types>
        <w:behaviors>
          <w:behavior w:val="content"/>
        </w:behaviors>
        <w:guid w:val="{4F366920-9B8B-45E3-B2C7-9C2D2DC28659}"/>
      </w:docPartPr>
      <w:docPartBody>
        <w:p w:rsidR="008A7382" w:rsidRDefault="0064165C" w:rsidP="0064165C">
          <w:pPr>
            <w:pStyle w:val="0319A024757D4DA29E0E434297EE64BD"/>
          </w:pPr>
          <w:r w:rsidRPr="00D45EEE">
            <w:rPr>
              <w:rFonts w:ascii="Arial" w:eastAsiaTheme="minorHAnsi" w:hAnsi="Arial" w:cs="Arial"/>
              <w:color w:val="808080"/>
              <w:lang w:eastAsia="en-US"/>
            </w:rPr>
            <w:t>Karar sayısı</w:t>
          </w:r>
        </w:p>
      </w:docPartBody>
    </w:docPart>
    <w:docPart>
      <w:docPartPr>
        <w:name w:val="6F380E1DFA2240EDAE7D86B9928DC74B"/>
        <w:category>
          <w:name w:val="Genel"/>
          <w:gallery w:val="placeholder"/>
        </w:category>
        <w:types>
          <w:type w:val="bbPlcHdr"/>
        </w:types>
        <w:behaviors>
          <w:behavior w:val="content"/>
        </w:behaviors>
        <w:guid w:val="{6A2F0ADE-984F-482D-A74C-7ABD242543AE}"/>
      </w:docPartPr>
      <w:docPartBody>
        <w:p w:rsidR="008A7382" w:rsidRDefault="0064165C" w:rsidP="0064165C">
          <w:pPr>
            <w:pStyle w:val="6F380E1DFA2240EDAE7D86B9928DC74B"/>
          </w:pPr>
          <w:r w:rsidRPr="00D45EEE">
            <w:rPr>
              <w:rFonts w:ascii="Arial" w:eastAsiaTheme="minorHAnsi" w:hAnsi="Arial" w:cs="Arial"/>
              <w:color w:val="808080"/>
              <w:lang w:eastAsia="en-US"/>
            </w:rPr>
            <w:t>Toplantı sırası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5C"/>
    <w:rsid w:val="00073BD3"/>
    <w:rsid w:val="00095B3F"/>
    <w:rsid w:val="0013475F"/>
    <w:rsid w:val="00154501"/>
    <w:rsid w:val="001C0394"/>
    <w:rsid w:val="001D6024"/>
    <w:rsid w:val="00240D2E"/>
    <w:rsid w:val="002C737E"/>
    <w:rsid w:val="00354D7C"/>
    <w:rsid w:val="003B0397"/>
    <w:rsid w:val="00405A32"/>
    <w:rsid w:val="004D22BA"/>
    <w:rsid w:val="005D5B4C"/>
    <w:rsid w:val="0064165C"/>
    <w:rsid w:val="00670FC4"/>
    <w:rsid w:val="006A0C55"/>
    <w:rsid w:val="006D2203"/>
    <w:rsid w:val="006E7954"/>
    <w:rsid w:val="00715ABA"/>
    <w:rsid w:val="008A14E2"/>
    <w:rsid w:val="008A7382"/>
    <w:rsid w:val="008B5C81"/>
    <w:rsid w:val="008C2406"/>
    <w:rsid w:val="008D0EF5"/>
    <w:rsid w:val="009105E4"/>
    <w:rsid w:val="009352C0"/>
    <w:rsid w:val="00947EAB"/>
    <w:rsid w:val="009B6949"/>
    <w:rsid w:val="009E3137"/>
    <w:rsid w:val="009F58F8"/>
    <w:rsid w:val="009F6FB0"/>
    <w:rsid w:val="00A133DD"/>
    <w:rsid w:val="00A63CEF"/>
    <w:rsid w:val="00AB4CA5"/>
    <w:rsid w:val="00B852BD"/>
    <w:rsid w:val="00BA676D"/>
    <w:rsid w:val="00BC6505"/>
    <w:rsid w:val="00BF7591"/>
    <w:rsid w:val="00D777B0"/>
    <w:rsid w:val="00DC4BF3"/>
    <w:rsid w:val="00E0170A"/>
    <w:rsid w:val="00F331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319A024757D4DA29E0E434297EE64BD">
    <w:name w:val="0319A024757D4DA29E0E434297EE64BD"/>
    <w:rsid w:val="0064165C"/>
  </w:style>
  <w:style w:type="paragraph" w:customStyle="1" w:styleId="6F380E1DFA2240EDAE7D86B9928DC74B">
    <w:name w:val="6F380E1DFA2240EDAE7D86B9928DC74B"/>
    <w:rsid w:val="00641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1C046-CF2A-4062-A4AB-DA3AB095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2784</Words>
  <Characters>15869</Characters>
  <Application>Microsoft Office Word</Application>
  <DocSecurity>0</DocSecurity>
  <Lines>132</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BTK</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 Kabasakal</dc:creator>
  <cp:keywords/>
  <dc:description/>
  <cp:lastModifiedBy>Demet KABASAKAL</cp:lastModifiedBy>
  <cp:revision>5</cp:revision>
  <cp:lastPrinted>2020-10-20T11:44:00Z</cp:lastPrinted>
  <dcterms:created xsi:type="dcterms:W3CDTF">2020-12-08T08:57:00Z</dcterms:created>
  <dcterms:modified xsi:type="dcterms:W3CDTF">2020-12-08T11:14:00Z</dcterms:modified>
</cp:coreProperties>
</file>